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693"/>
      </w:tblGrid>
      <w:tr w:rsidR="00C905B5" w:rsidRPr="00EA2B3F" w14:paraId="0427A617" w14:textId="77777777" w:rsidTr="00F37E87">
        <w:trPr>
          <w:trHeight w:val="608"/>
        </w:trPr>
        <w:tc>
          <w:tcPr>
            <w:tcW w:w="10206" w:type="dxa"/>
            <w:gridSpan w:val="2"/>
            <w:shd w:val="clear" w:color="auto" w:fill="FFFFFF"/>
            <w:vAlign w:val="center"/>
          </w:tcPr>
          <w:p w14:paraId="3885E825" w14:textId="77777777" w:rsidR="00C905B5" w:rsidRPr="00EA2B3F" w:rsidRDefault="00C905B5" w:rsidP="00B77F52">
            <w:pPr>
              <w:rPr>
                <w:rFonts w:ascii="Verdana" w:hAnsi="Verdana" w:cs="Arial"/>
                <w:sz w:val="20"/>
                <w:shd w:val="clear" w:color="auto" w:fill="FFFFFF"/>
              </w:rPr>
            </w:pPr>
          </w:p>
        </w:tc>
      </w:tr>
      <w:tr w:rsidR="00C905B5" w:rsidRPr="00EA2B3F" w14:paraId="3A3A0CE7" w14:textId="77777777" w:rsidTr="00F37E87">
        <w:tc>
          <w:tcPr>
            <w:tcW w:w="10206" w:type="dxa"/>
            <w:gridSpan w:val="2"/>
          </w:tcPr>
          <w:p w14:paraId="001B813F" w14:textId="77777777" w:rsidR="00B77F52" w:rsidRPr="00EA2B3F" w:rsidRDefault="00F37E87" w:rsidP="00B77F52">
            <w:pPr>
              <w:rPr>
                <w:rFonts w:ascii="Verdana" w:hAnsi="Verdana" w:cs="Arial"/>
                <w:sz w:val="20"/>
              </w:rPr>
            </w:pPr>
            <w:r w:rsidRPr="00EA2B3F">
              <w:rPr>
                <w:rFonts w:ascii="Verdana" w:hAnsi="Verdana" w:cs="Arial"/>
                <w:b/>
                <w:sz w:val="20"/>
              </w:rPr>
              <w:t xml:space="preserve">LAG: </w:t>
            </w:r>
            <w:r w:rsidR="00C905B5" w:rsidRPr="00EA2B3F">
              <w:rPr>
                <w:rFonts w:ascii="Verdana" w:hAnsi="Verdana" w:cs="Arial"/>
                <w:sz w:val="20"/>
              </w:rPr>
              <w:t>Wittelsbacher Land e. V.</w:t>
            </w:r>
          </w:p>
        </w:tc>
      </w:tr>
      <w:tr w:rsidR="00C905B5" w:rsidRPr="00EA2B3F" w14:paraId="0EBE314F" w14:textId="77777777" w:rsidTr="00F37E87">
        <w:trPr>
          <w:cantSplit/>
        </w:trPr>
        <w:tc>
          <w:tcPr>
            <w:tcW w:w="7513" w:type="dxa"/>
          </w:tcPr>
          <w:p w14:paraId="600DCA8A" w14:textId="77777777" w:rsidR="00A56476" w:rsidRDefault="00F37E87" w:rsidP="00B77F52">
            <w:pPr>
              <w:pStyle w:val="Listenabsatz"/>
              <w:numPr>
                <w:ilvl w:val="0"/>
                <w:numId w:val="6"/>
              </w:numPr>
              <w:rPr>
                <w:rFonts w:ascii="Verdana" w:hAnsi="Verdana" w:cs="Arial"/>
                <w:sz w:val="20"/>
              </w:rPr>
            </w:pPr>
            <w:r w:rsidRPr="00AE4F8A">
              <w:rPr>
                <w:rFonts w:ascii="Verdana" w:hAnsi="Verdana" w:cs="Arial"/>
                <w:b/>
                <w:sz w:val="20"/>
              </w:rPr>
              <w:t>Projekttitel</w:t>
            </w:r>
            <w:r w:rsidRPr="00AE4F8A">
              <w:rPr>
                <w:rFonts w:ascii="Verdana" w:hAnsi="Verdana" w:cs="Arial"/>
                <w:sz w:val="20"/>
              </w:rPr>
              <w:t xml:space="preserve">: </w:t>
            </w:r>
            <w:r w:rsidR="00C4007E">
              <w:rPr>
                <w:rFonts w:ascii="Verdana" w:hAnsi="Verdana" w:cs="Arial"/>
                <w:sz w:val="20"/>
              </w:rPr>
              <w:br/>
            </w:r>
            <w:r w:rsidR="00AE4F8A" w:rsidRPr="00AE4F8A">
              <w:rPr>
                <w:rFonts w:ascii="Verdana" w:hAnsi="Verdana" w:cs="Arial"/>
                <w:sz w:val="20"/>
              </w:rPr>
              <w:t xml:space="preserve">„Zwischen </w:t>
            </w:r>
            <w:proofErr w:type="spellStart"/>
            <w:r w:rsidR="00AE4F8A" w:rsidRPr="00AE4F8A">
              <w:rPr>
                <w:rFonts w:ascii="Verdana" w:hAnsi="Verdana" w:cs="Arial"/>
                <w:sz w:val="20"/>
              </w:rPr>
              <w:t>Baiern</w:t>
            </w:r>
            <w:proofErr w:type="spellEnd"/>
            <w:r w:rsidR="00AE4F8A" w:rsidRPr="00AE4F8A">
              <w:rPr>
                <w:rFonts w:ascii="Verdana" w:hAnsi="Verdana" w:cs="Arial"/>
                <w:sz w:val="20"/>
              </w:rPr>
              <w:t xml:space="preserve"> und Schwaben. Das </w:t>
            </w:r>
            <w:proofErr w:type="spellStart"/>
            <w:r w:rsidR="00AE4F8A" w:rsidRPr="00AE4F8A">
              <w:rPr>
                <w:rFonts w:ascii="Verdana" w:hAnsi="Verdana" w:cs="Arial"/>
                <w:sz w:val="20"/>
              </w:rPr>
              <w:t>Lechtal</w:t>
            </w:r>
            <w:proofErr w:type="spellEnd"/>
            <w:r w:rsidR="00AE4F8A" w:rsidRPr="00AE4F8A">
              <w:rPr>
                <w:rFonts w:ascii="Verdana" w:hAnsi="Verdana" w:cs="Arial"/>
                <w:sz w:val="20"/>
              </w:rPr>
              <w:t xml:space="preserve"> im frühen Mittelalter</w:t>
            </w:r>
            <w:r w:rsidR="00AE4F8A">
              <w:rPr>
                <w:rFonts w:ascii="Verdana" w:hAnsi="Verdana" w:cs="Arial"/>
                <w:sz w:val="20"/>
              </w:rPr>
              <w:t>“</w:t>
            </w:r>
            <w:r w:rsidR="00A56476">
              <w:rPr>
                <w:rFonts w:ascii="Verdana" w:hAnsi="Verdana" w:cs="Arial"/>
                <w:sz w:val="20"/>
              </w:rPr>
              <w:t xml:space="preserve"> </w:t>
            </w:r>
          </w:p>
          <w:p w14:paraId="0C200972" w14:textId="77777777" w:rsidR="00F37E87" w:rsidRDefault="00A56476" w:rsidP="00A56476">
            <w:pPr>
              <w:pStyle w:val="Listenabsatz"/>
              <w:ind w:left="360"/>
              <w:rPr>
                <w:rFonts w:ascii="Verdana" w:hAnsi="Verdana" w:cs="Arial"/>
                <w:sz w:val="20"/>
              </w:rPr>
            </w:pPr>
            <w:r>
              <w:rPr>
                <w:rFonts w:ascii="Verdana" w:hAnsi="Verdana" w:cs="Arial"/>
                <w:sz w:val="20"/>
              </w:rPr>
              <w:t>Ausstellung im Museum im Wittelsbacher Schloss Friedberg</w:t>
            </w:r>
            <w:r w:rsidR="00E85F38">
              <w:rPr>
                <w:rFonts w:ascii="Verdana" w:hAnsi="Verdana" w:cs="Arial"/>
                <w:sz w:val="20"/>
              </w:rPr>
              <w:t xml:space="preserve"> </w:t>
            </w:r>
            <w:r w:rsidR="00C4007E">
              <w:rPr>
                <w:rFonts w:ascii="Verdana" w:hAnsi="Verdana" w:cs="Arial"/>
                <w:sz w:val="20"/>
              </w:rPr>
              <w:br/>
            </w:r>
            <w:r w:rsidR="00E85F38">
              <w:rPr>
                <w:rFonts w:ascii="Verdana" w:hAnsi="Verdana" w:cs="Arial"/>
                <w:sz w:val="20"/>
              </w:rPr>
              <w:t>28.01.–23.04.2023.</w:t>
            </w:r>
          </w:p>
          <w:p w14:paraId="441710D0" w14:textId="77777777" w:rsidR="00A56476" w:rsidRPr="00AE4F8A" w:rsidRDefault="00A56476" w:rsidP="00A56476">
            <w:pPr>
              <w:pStyle w:val="Listenabsatz"/>
              <w:ind w:left="360"/>
              <w:rPr>
                <w:rFonts w:ascii="Verdana" w:hAnsi="Verdana" w:cs="Arial"/>
                <w:sz w:val="20"/>
              </w:rPr>
            </w:pPr>
          </w:p>
          <w:p w14:paraId="43ECD075" w14:textId="77777777" w:rsidR="00491C79" w:rsidRPr="004636D1" w:rsidRDefault="00491C79" w:rsidP="00294999">
            <w:pPr>
              <w:pStyle w:val="xl24"/>
              <w:pBdr>
                <w:left w:val="none" w:sz="0" w:space="0" w:color="auto"/>
                <w:right w:val="none" w:sz="0" w:space="0" w:color="auto"/>
              </w:pBdr>
              <w:spacing w:before="0" w:after="0"/>
              <w:rPr>
                <w:rFonts w:ascii="Verdana" w:hAnsi="Verdana" w:cs="Arial"/>
                <w:b/>
              </w:rPr>
            </w:pPr>
          </w:p>
        </w:tc>
        <w:tc>
          <w:tcPr>
            <w:tcW w:w="2693" w:type="dxa"/>
          </w:tcPr>
          <w:p w14:paraId="5106D8F6" w14:textId="77777777" w:rsidR="00C905B5" w:rsidRPr="00EA2B3F" w:rsidRDefault="00C905B5" w:rsidP="00AC7963">
            <w:pPr>
              <w:pStyle w:val="xl24"/>
              <w:pBdr>
                <w:left w:val="none" w:sz="0" w:space="0" w:color="auto"/>
                <w:right w:val="none" w:sz="0" w:space="0" w:color="auto"/>
              </w:pBdr>
              <w:spacing w:before="0" w:after="0"/>
              <w:rPr>
                <w:rFonts w:ascii="Verdana" w:hAnsi="Verdana" w:cs="Arial"/>
              </w:rPr>
            </w:pPr>
          </w:p>
        </w:tc>
      </w:tr>
      <w:tr w:rsidR="00C905B5" w:rsidRPr="00EA2B3F" w14:paraId="75CD554F" w14:textId="77777777" w:rsidTr="00F37E87">
        <w:tc>
          <w:tcPr>
            <w:tcW w:w="10206" w:type="dxa"/>
            <w:gridSpan w:val="2"/>
          </w:tcPr>
          <w:p w14:paraId="3176524E" w14:textId="4F7F43C5" w:rsidR="00F37E87" w:rsidRPr="00EA2B3F" w:rsidRDefault="00F37E87" w:rsidP="00B77F52">
            <w:pPr>
              <w:pStyle w:val="Listenabsatz"/>
              <w:numPr>
                <w:ilvl w:val="0"/>
                <w:numId w:val="6"/>
              </w:numPr>
              <w:rPr>
                <w:rFonts w:ascii="Verdana" w:hAnsi="Verdana" w:cs="Arial"/>
                <w:b/>
                <w:sz w:val="20"/>
              </w:rPr>
            </w:pPr>
            <w:r w:rsidRPr="00EA2B3F">
              <w:rPr>
                <w:rFonts w:ascii="Verdana" w:hAnsi="Verdana" w:cs="Arial"/>
                <w:b/>
                <w:sz w:val="20"/>
              </w:rPr>
              <w:t xml:space="preserve">Antragsteller und Projektträger: </w:t>
            </w:r>
            <w:r w:rsidR="009B2DD8" w:rsidRPr="009B2DD8">
              <w:rPr>
                <w:rFonts w:ascii="Verdana" w:hAnsi="Verdana" w:cs="Arial"/>
                <w:sz w:val="20"/>
              </w:rPr>
              <w:t>Stadt</w:t>
            </w:r>
            <w:r w:rsidR="00AE4F8A">
              <w:rPr>
                <w:rFonts w:ascii="Verdana" w:hAnsi="Verdana" w:cs="Arial"/>
                <w:sz w:val="20"/>
              </w:rPr>
              <w:t xml:space="preserve"> Friedberg</w:t>
            </w:r>
          </w:p>
          <w:p w14:paraId="2340536E" w14:textId="77777777" w:rsidR="00B77F52" w:rsidRPr="00EA2B3F" w:rsidRDefault="00B77F52" w:rsidP="00BE61FB">
            <w:pPr>
              <w:pStyle w:val="xl24"/>
              <w:pBdr>
                <w:left w:val="none" w:sz="0" w:space="0" w:color="auto"/>
                <w:right w:val="none" w:sz="0" w:space="0" w:color="auto"/>
              </w:pBdr>
              <w:spacing w:before="0" w:after="0"/>
              <w:rPr>
                <w:rFonts w:ascii="Verdana" w:hAnsi="Verdana" w:cs="Arial"/>
              </w:rPr>
            </w:pPr>
          </w:p>
        </w:tc>
      </w:tr>
      <w:tr w:rsidR="00C905B5" w:rsidRPr="00EA2B3F" w14:paraId="55B9DAE7" w14:textId="77777777" w:rsidTr="00F37E87">
        <w:tc>
          <w:tcPr>
            <w:tcW w:w="10206" w:type="dxa"/>
            <w:gridSpan w:val="2"/>
          </w:tcPr>
          <w:p w14:paraId="614EBA4C" w14:textId="38A964BE" w:rsidR="00F37E87" w:rsidRDefault="00F37E87" w:rsidP="00B77F52">
            <w:pPr>
              <w:numPr>
                <w:ilvl w:val="0"/>
                <w:numId w:val="6"/>
              </w:numPr>
              <w:jc w:val="both"/>
              <w:rPr>
                <w:rFonts w:ascii="Verdana" w:hAnsi="Verdana" w:cs="Arial"/>
                <w:b/>
                <w:sz w:val="20"/>
              </w:rPr>
            </w:pPr>
            <w:r w:rsidRPr="00EA2B3F">
              <w:rPr>
                <w:rFonts w:ascii="Verdana" w:hAnsi="Verdana" w:cs="Arial"/>
                <w:b/>
                <w:sz w:val="20"/>
              </w:rPr>
              <w:t>Kurzdarstellung des Projekts</w:t>
            </w:r>
          </w:p>
          <w:p w14:paraId="244DE687" w14:textId="77777777" w:rsidR="00EA2B3F" w:rsidRPr="00EA2B3F" w:rsidRDefault="00EA2B3F" w:rsidP="00EA2B3F">
            <w:pPr>
              <w:ind w:left="360"/>
              <w:jc w:val="both"/>
              <w:rPr>
                <w:rFonts w:ascii="Verdana" w:hAnsi="Verdana" w:cs="Arial"/>
                <w:b/>
                <w:sz w:val="20"/>
              </w:rPr>
            </w:pPr>
          </w:p>
          <w:p w14:paraId="5B91989E" w14:textId="77777777" w:rsidR="00F37E87" w:rsidRPr="00EA2B3F" w:rsidRDefault="00F37E87" w:rsidP="00B77F52">
            <w:pPr>
              <w:pStyle w:val="Listenabsatz"/>
              <w:numPr>
                <w:ilvl w:val="1"/>
                <w:numId w:val="6"/>
              </w:numPr>
              <w:rPr>
                <w:rFonts w:ascii="Verdana" w:hAnsi="Verdana" w:cs="Arial"/>
                <w:b/>
                <w:sz w:val="20"/>
              </w:rPr>
            </w:pPr>
            <w:r w:rsidRPr="00EA2B3F">
              <w:rPr>
                <w:rFonts w:ascii="Verdana" w:hAnsi="Verdana" w:cs="Arial"/>
                <w:b/>
                <w:sz w:val="20"/>
              </w:rPr>
              <w:t xml:space="preserve">Projektbestandteile- und </w:t>
            </w:r>
            <w:r w:rsidR="000A76DE">
              <w:rPr>
                <w:rFonts w:ascii="Verdana" w:hAnsi="Verdana" w:cs="Arial"/>
                <w:b/>
                <w:sz w:val="20"/>
              </w:rPr>
              <w:t>-</w:t>
            </w:r>
            <w:proofErr w:type="spellStart"/>
            <w:r w:rsidRPr="00EA2B3F">
              <w:rPr>
                <w:rFonts w:ascii="Verdana" w:hAnsi="Verdana" w:cs="Arial"/>
                <w:b/>
                <w:sz w:val="20"/>
              </w:rPr>
              <w:t>maßnahmen</w:t>
            </w:r>
            <w:proofErr w:type="spellEnd"/>
          </w:p>
          <w:p w14:paraId="7B98BB7D" w14:textId="77777777" w:rsidR="005556AE" w:rsidRPr="00EA2B3F" w:rsidRDefault="005556AE" w:rsidP="00B77F52">
            <w:pPr>
              <w:pStyle w:val="Listenabsatz"/>
              <w:ind w:left="0"/>
              <w:rPr>
                <w:rFonts w:ascii="Verdana" w:hAnsi="Verdana" w:cs="Arial"/>
                <w:sz w:val="20"/>
              </w:rPr>
            </w:pPr>
          </w:p>
          <w:p w14:paraId="2D5D9F4D" w14:textId="77777777" w:rsidR="00B77F52" w:rsidRDefault="00B77F52" w:rsidP="00B77F52">
            <w:pPr>
              <w:pStyle w:val="Listenabsatz"/>
              <w:numPr>
                <w:ilvl w:val="0"/>
                <w:numId w:val="8"/>
              </w:numPr>
              <w:rPr>
                <w:rFonts w:ascii="Verdana" w:hAnsi="Verdana" w:cs="Arial"/>
                <w:b/>
                <w:sz w:val="20"/>
              </w:rPr>
            </w:pPr>
            <w:r w:rsidRPr="00EA2B3F">
              <w:rPr>
                <w:rFonts w:ascii="Verdana" w:hAnsi="Verdana" w:cs="Arial"/>
                <w:b/>
                <w:sz w:val="20"/>
              </w:rPr>
              <w:t>Der Hintergrund</w:t>
            </w:r>
          </w:p>
          <w:p w14:paraId="7BB50E3B" w14:textId="150FA5CC" w:rsidR="00AE4F8A" w:rsidRDefault="00AE4F8A" w:rsidP="00BE61FB">
            <w:pPr>
              <w:pStyle w:val="Listenabsatz"/>
              <w:rPr>
                <w:rFonts w:ascii="Verdana" w:hAnsi="Verdana" w:cs="Arial"/>
                <w:sz w:val="20"/>
              </w:rPr>
            </w:pPr>
            <w:r>
              <w:rPr>
                <w:rFonts w:ascii="Verdana" w:hAnsi="Verdana" w:cs="Arial"/>
                <w:sz w:val="20"/>
              </w:rPr>
              <w:t>Das frühe Mittelalter</w:t>
            </w:r>
            <w:r w:rsidR="00E83FE2">
              <w:rPr>
                <w:rFonts w:ascii="Verdana" w:hAnsi="Verdana" w:cs="Arial"/>
                <w:sz w:val="20"/>
              </w:rPr>
              <w:t>, d. h.</w:t>
            </w:r>
            <w:r>
              <w:rPr>
                <w:rFonts w:ascii="Verdana" w:hAnsi="Verdana" w:cs="Arial"/>
                <w:sz w:val="20"/>
              </w:rPr>
              <w:t xml:space="preserve"> die Epoche nach dem Ende der Römerherrschaft bis zur </w:t>
            </w:r>
            <w:proofErr w:type="spellStart"/>
            <w:r>
              <w:rPr>
                <w:rFonts w:ascii="Verdana" w:hAnsi="Verdana" w:cs="Arial"/>
                <w:sz w:val="20"/>
              </w:rPr>
              <w:t>Karoli</w:t>
            </w:r>
            <w:r>
              <w:rPr>
                <w:rFonts w:ascii="Verdana" w:hAnsi="Verdana" w:cs="Arial"/>
                <w:sz w:val="20"/>
              </w:rPr>
              <w:t>n</w:t>
            </w:r>
            <w:r>
              <w:rPr>
                <w:rFonts w:ascii="Verdana" w:hAnsi="Verdana" w:cs="Arial"/>
                <w:sz w:val="20"/>
              </w:rPr>
              <w:t>gerzeit</w:t>
            </w:r>
            <w:proofErr w:type="spellEnd"/>
            <w:r>
              <w:rPr>
                <w:rFonts w:ascii="Verdana" w:hAnsi="Verdana" w:cs="Arial"/>
                <w:sz w:val="20"/>
              </w:rPr>
              <w:t xml:space="preserve"> </w:t>
            </w:r>
            <w:r w:rsidR="003D0C68">
              <w:rPr>
                <w:rFonts w:ascii="Verdana" w:hAnsi="Verdana" w:cs="Arial"/>
                <w:sz w:val="20"/>
              </w:rPr>
              <w:t>(ca. 5</w:t>
            </w:r>
            <w:proofErr w:type="gramStart"/>
            <w:r w:rsidR="003D0C68">
              <w:rPr>
                <w:rFonts w:ascii="Verdana" w:hAnsi="Verdana" w:cs="Arial"/>
                <w:sz w:val="20"/>
              </w:rPr>
              <w:t>.</w:t>
            </w:r>
            <w:r w:rsidR="00C4007E">
              <w:rPr>
                <w:rFonts w:ascii="Verdana" w:hAnsi="Verdana" w:cs="Arial"/>
                <w:sz w:val="20"/>
              </w:rPr>
              <w:t>–</w:t>
            </w:r>
            <w:proofErr w:type="gramEnd"/>
            <w:r w:rsidR="003D0C68">
              <w:rPr>
                <w:rFonts w:ascii="Verdana" w:hAnsi="Verdana" w:cs="Arial"/>
                <w:sz w:val="20"/>
              </w:rPr>
              <w:t>8. Jahrhundert)</w:t>
            </w:r>
            <w:r w:rsidR="00E83FE2">
              <w:rPr>
                <w:rFonts w:ascii="Verdana" w:hAnsi="Verdana" w:cs="Arial"/>
                <w:sz w:val="20"/>
              </w:rPr>
              <w:t xml:space="preserve">, </w:t>
            </w:r>
            <w:r>
              <w:rPr>
                <w:rFonts w:ascii="Verdana" w:hAnsi="Verdana" w:cs="Arial"/>
                <w:sz w:val="20"/>
              </w:rPr>
              <w:t xml:space="preserve">ist eine Zeit großer Umbrüche. </w:t>
            </w:r>
            <w:r w:rsidR="003D0C68">
              <w:rPr>
                <w:rFonts w:ascii="Verdana" w:hAnsi="Verdana" w:cs="Arial"/>
                <w:sz w:val="20"/>
              </w:rPr>
              <w:t>Wechselnde politische</w:t>
            </w:r>
            <w:r>
              <w:rPr>
                <w:rFonts w:ascii="Verdana" w:hAnsi="Verdana" w:cs="Arial"/>
                <w:sz w:val="20"/>
              </w:rPr>
              <w:t xml:space="preserve"> </w:t>
            </w:r>
            <w:r w:rsidR="003D0C68">
              <w:rPr>
                <w:rFonts w:ascii="Verdana" w:hAnsi="Verdana" w:cs="Arial"/>
                <w:sz w:val="20"/>
              </w:rPr>
              <w:t>Ve</w:t>
            </w:r>
            <w:r w:rsidR="003D0C68">
              <w:rPr>
                <w:rFonts w:ascii="Verdana" w:hAnsi="Verdana" w:cs="Arial"/>
                <w:sz w:val="20"/>
              </w:rPr>
              <w:t>r</w:t>
            </w:r>
            <w:r w:rsidR="003D0C68">
              <w:rPr>
                <w:rFonts w:ascii="Verdana" w:hAnsi="Verdana" w:cs="Arial"/>
                <w:sz w:val="20"/>
              </w:rPr>
              <w:t>hältnisse, Zuzug und Ansiedlung von Germanen</w:t>
            </w:r>
            <w:r w:rsidR="00FD7C76">
              <w:rPr>
                <w:rFonts w:ascii="Verdana" w:hAnsi="Verdana" w:cs="Arial"/>
                <w:sz w:val="20"/>
              </w:rPr>
              <w:t>,</w:t>
            </w:r>
            <w:r w:rsidR="003D0C68">
              <w:rPr>
                <w:rFonts w:ascii="Verdana" w:hAnsi="Verdana" w:cs="Arial"/>
                <w:sz w:val="20"/>
              </w:rPr>
              <w:t xml:space="preserve"> </w:t>
            </w:r>
            <w:r w:rsidR="00C4007E">
              <w:rPr>
                <w:rFonts w:ascii="Verdana" w:hAnsi="Verdana" w:cs="Arial"/>
                <w:sz w:val="20"/>
              </w:rPr>
              <w:t>aber auch die Fortsetzung</w:t>
            </w:r>
            <w:r w:rsidR="003D0C68">
              <w:rPr>
                <w:rFonts w:ascii="Verdana" w:hAnsi="Verdana" w:cs="Arial"/>
                <w:sz w:val="20"/>
              </w:rPr>
              <w:t xml:space="preserve"> römischen L</w:t>
            </w:r>
            <w:r w:rsidR="003D0C68">
              <w:rPr>
                <w:rFonts w:ascii="Verdana" w:hAnsi="Verdana" w:cs="Arial"/>
                <w:sz w:val="20"/>
              </w:rPr>
              <w:t>e</w:t>
            </w:r>
            <w:r w:rsidR="003D0C68">
              <w:rPr>
                <w:rFonts w:ascii="Verdana" w:hAnsi="Verdana" w:cs="Arial"/>
                <w:sz w:val="20"/>
              </w:rPr>
              <w:t xml:space="preserve">bens prägten </w:t>
            </w:r>
            <w:r>
              <w:rPr>
                <w:rFonts w:ascii="Verdana" w:hAnsi="Verdana" w:cs="Arial"/>
                <w:sz w:val="20"/>
              </w:rPr>
              <w:t xml:space="preserve">das </w:t>
            </w:r>
            <w:r w:rsidR="003D0C68">
              <w:rPr>
                <w:rFonts w:ascii="Verdana" w:hAnsi="Verdana" w:cs="Arial"/>
                <w:sz w:val="20"/>
              </w:rPr>
              <w:t>Gebiet der ehemaligen römischen Provinz</w:t>
            </w:r>
            <w:r w:rsidR="00A93E83">
              <w:rPr>
                <w:rFonts w:ascii="Verdana" w:hAnsi="Verdana" w:cs="Arial"/>
                <w:sz w:val="20"/>
              </w:rPr>
              <w:t xml:space="preserve"> Rätien</w:t>
            </w:r>
            <w:r w:rsidR="003D0C68">
              <w:rPr>
                <w:rFonts w:ascii="Verdana" w:hAnsi="Verdana" w:cs="Arial"/>
                <w:sz w:val="20"/>
              </w:rPr>
              <w:t xml:space="preserve">. </w:t>
            </w:r>
            <w:r w:rsidR="00F522DA">
              <w:rPr>
                <w:rFonts w:ascii="Verdana" w:hAnsi="Verdana" w:cs="Arial"/>
                <w:sz w:val="20"/>
              </w:rPr>
              <w:t>I</w:t>
            </w:r>
            <w:r w:rsidR="00E83FE2">
              <w:rPr>
                <w:rFonts w:ascii="Verdana" w:hAnsi="Verdana" w:cs="Arial"/>
                <w:sz w:val="20"/>
              </w:rPr>
              <w:t>n diesem</w:t>
            </w:r>
            <w:r w:rsidR="00F522DA">
              <w:rPr>
                <w:rFonts w:ascii="Verdana" w:hAnsi="Verdana" w:cs="Arial"/>
                <w:sz w:val="20"/>
              </w:rPr>
              <w:t xml:space="preserve"> Spannung</w:t>
            </w:r>
            <w:r w:rsidR="00F522DA">
              <w:rPr>
                <w:rFonts w:ascii="Verdana" w:hAnsi="Verdana" w:cs="Arial"/>
                <w:sz w:val="20"/>
              </w:rPr>
              <w:t>s</w:t>
            </w:r>
            <w:r w:rsidR="00F522DA">
              <w:rPr>
                <w:rFonts w:ascii="Verdana" w:hAnsi="Verdana" w:cs="Arial"/>
                <w:sz w:val="20"/>
              </w:rPr>
              <w:t>feld zwischen Kontinuität und Wandel en</w:t>
            </w:r>
            <w:r w:rsidR="00020D3B">
              <w:rPr>
                <w:rFonts w:ascii="Verdana" w:hAnsi="Verdana" w:cs="Arial"/>
                <w:sz w:val="20"/>
              </w:rPr>
              <w:t>t</w:t>
            </w:r>
            <w:r w:rsidR="00F522DA">
              <w:rPr>
                <w:rFonts w:ascii="Verdana" w:hAnsi="Verdana" w:cs="Arial"/>
                <w:sz w:val="20"/>
              </w:rPr>
              <w:t xml:space="preserve">standen Siedlungs- und Herrschaftsstrukturen, die das Leben für viele Jahrhunderte </w:t>
            </w:r>
            <w:r w:rsidR="00035CAB">
              <w:rPr>
                <w:rFonts w:ascii="Verdana" w:hAnsi="Verdana" w:cs="Arial"/>
                <w:sz w:val="20"/>
              </w:rPr>
              <w:t>bestimmen</w:t>
            </w:r>
            <w:r w:rsidR="00E83FE2">
              <w:rPr>
                <w:rFonts w:ascii="Verdana" w:hAnsi="Verdana" w:cs="Arial"/>
                <w:sz w:val="20"/>
              </w:rPr>
              <w:t xml:space="preserve"> sollten</w:t>
            </w:r>
            <w:r w:rsidR="00F522DA">
              <w:rPr>
                <w:rFonts w:ascii="Verdana" w:hAnsi="Verdana" w:cs="Arial"/>
                <w:sz w:val="20"/>
              </w:rPr>
              <w:t xml:space="preserve">. </w:t>
            </w:r>
          </w:p>
          <w:p w14:paraId="6BEFF5A7" w14:textId="77777777" w:rsidR="009A3749" w:rsidRDefault="009A3749" w:rsidP="00BE61FB">
            <w:pPr>
              <w:pStyle w:val="Listenabsatz"/>
              <w:rPr>
                <w:rFonts w:ascii="Verdana" w:hAnsi="Verdana" w:cs="Arial"/>
                <w:sz w:val="20"/>
              </w:rPr>
            </w:pPr>
          </w:p>
          <w:p w14:paraId="64953D3C" w14:textId="5F1C1D5C" w:rsidR="0029257A" w:rsidRDefault="0029257A" w:rsidP="0051387E">
            <w:pPr>
              <w:pStyle w:val="Listenabsatz"/>
              <w:rPr>
                <w:rFonts w:ascii="Verdana" w:hAnsi="Verdana" w:cs="Arial"/>
                <w:sz w:val="20"/>
              </w:rPr>
            </w:pPr>
            <w:r>
              <w:rPr>
                <w:rFonts w:ascii="Verdana" w:hAnsi="Verdana" w:cs="Arial"/>
                <w:sz w:val="20"/>
              </w:rPr>
              <w:t>Die</w:t>
            </w:r>
            <w:r w:rsidR="00AE4F8A">
              <w:rPr>
                <w:rFonts w:ascii="Verdana" w:hAnsi="Verdana" w:cs="Arial"/>
                <w:sz w:val="20"/>
              </w:rPr>
              <w:t xml:space="preserve"> ehemalige </w:t>
            </w:r>
            <w:r w:rsidR="0051387E">
              <w:rPr>
                <w:rFonts w:ascii="Verdana" w:hAnsi="Verdana" w:cs="Arial"/>
                <w:sz w:val="20"/>
              </w:rPr>
              <w:t>Provinzhaupt</w:t>
            </w:r>
            <w:r w:rsidR="00AE4F8A">
              <w:rPr>
                <w:rFonts w:ascii="Verdana" w:hAnsi="Verdana" w:cs="Arial"/>
                <w:sz w:val="20"/>
              </w:rPr>
              <w:t xml:space="preserve">stadt </w:t>
            </w:r>
            <w:r>
              <w:rPr>
                <w:rFonts w:ascii="Verdana" w:hAnsi="Verdana" w:cs="Arial"/>
                <w:sz w:val="20"/>
              </w:rPr>
              <w:t xml:space="preserve">Augsburg </w:t>
            </w:r>
            <w:r w:rsidR="00AE4F8A">
              <w:rPr>
                <w:rFonts w:ascii="Verdana" w:hAnsi="Verdana" w:cs="Arial"/>
                <w:sz w:val="20"/>
              </w:rPr>
              <w:t xml:space="preserve">war </w:t>
            </w:r>
            <w:r w:rsidR="00020D3B">
              <w:rPr>
                <w:rFonts w:ascii="Verdana" w:hAnsi="Verdana" w:cs="Arial"/>
                <w:sz w:val="20"/>
              </w:rPr>
              <w:t xml:space="preserve">auch im frühen Mittelalter </w:t>
            </w:r>
            <w:r w:rsidR="00C4007E">
              <w:rPr>
                <w:rFonts w:ascii="Verdana" w:hAnsi="Verdana" w:cs="Arial"/>
                <w:sz w:val="20"/>
              </w:rPr>
              <w:t xml:space="preserve">der </w:t>
            </w:r>
            <w:r w:rsidR="00042C79">
              <w:rPr>
                <w:rFonts w:ascii="Verdana" w:hAnsi="Verdana" w:cs="Arial"/>
                <w:sz w:val="20"/>
              </w:rPr>
              <w:t>bedeutendste</w:t>
            </w:r>
            <w:r w:rsidR="00C4007E">
              <w:rPr>
                <w:rFonts w:ascii="Verdana" w:hAnsi="Verdana" w:cs="Arial"/>
                <w:sz w:val="20"/>
              </w:rPr>
              <w:t xml:space="preserve"> Zentralort im bayerischen Voralpenland</w:t>
            </w:r>
            <w:r w:rsidR="00FD7C76">
              <w:rPr>
                <w:rFonts w:ascii="Verdana" w:hAnsi="Verdana" w:cs="Arial"/>
                <w:sz w:val="20"/>
              </w:rPr>
              <w:t>.</w:t>
            </w:r>
            <w:r w:rsidR="009A3749">
              <w:rPr>
                <w:rFonts w:ascii="Verdana" w:hAnsi="Verdana" w:cs="Arial"/>
                <w:sz w:val="20"/>
              </w:rPr>
              <w:t xml:space="preserve"> </w:t>
            </w:r>
            <w:r>
              <w:rPr>
                <w:rFonts w:ascii="Verdana" w:hAnsi="Verdana" w:cs="Arial"/>
                <w:sz w:val="20"/>
              </w:rPr>
              <w:t>Zusammen mit seinem Umland</w:t>
            </w:r>
            <w:r w:rsidR="00FD7C76">
              <w:rPr>
                <w:rFonts w:ascii="Verdana" w:hAnsi="Verdana" w:cs="Arial"/>
                <w:sz w:val="20"/>
              </w:rPr>
              <w:t xml:space="preserve"> –</w:t>
            </w:r>
            <w:r>
              <w:rPr>
                <w:rFonts w:ascii="Verdana" w:hAnsi="Verdana" w:cs="Arial"/>
                <w:sz w:val="20"/>
              </w:rPr>
              <w:t xml:space="preserve"> dem </w:t>
            </w:r>
            <w:proofErr w:type="spellStart"/>
            <w:r>
              <w:rPr>
                <w:rFonts w:ascii="Verdana" w:hAnsi="Verdana" w:cs="Arial"/>
                <w:sz w:val="20"/>
              </w:rPr>
              <w:t>Lechtal</w:t>
            </w:r>
            <w:proofErr w:type="spellEnd"/>
            <w:r>
              <w:rPr>
                <w:rFonts w:ascii="Verdana" w:hAnsi="Verdana" w:cs="Arial"/>
                <w:sz w:val="20"/>
              </w:rPr>
              <w:t xml:space="preserve"> von der Donau bis in den Landsberger Raum </w:t>
            </w:r>
            <w:r w:rsidR="00FD7C76">
              <w:rPr>
                <w:rFonts w:ascii="Verdana" w:hAnsi="Verdana" w:cs="Arial"/>
                <w:sz w:val="20"/>
              </w:rPr>
              <w:t xml:space="preserve">– </w:t>
            </w:r>
            <w:r>
              <w:rPr>
                <w:rFonts w:ascii="Verdana" w:hAnsi="Verdana" w:cs="Arial"/>
                <w:sz w:val="20"/>
              </w:rPr>
              <w:t>bildet sie den geografischen R</w:t>
            </w:r>
            <w:r w:rsidR="00020D3B">
              <w:rPr>
                <w:rFonts w:ascii="Verdana" w:hAnsi="Verdana" w:cs="Arial"/>
                <w:sz w:val="20"/>
              </w:rPr>
              <w:t>ahmen der gepla</w:t>
            </w:r>
            <w:r w:rsidR="00020D3B">
              <w:rPr>
                <w:rFonts w:ascii="Verdana" w:hAnsi="Verdana" w:cs="Arial"/>
                <w:sz w:val="20"/>
              </w:rPr>
              <w:t>n</w:t>
            </w:r>
            <w:r w:rsidR="00020D3B">
              <w:rPr>
                <w:rFonts w:ascii="Verdana" w:hAnsi="Verdana" w:cs="Arial"/>
                <w:sz w:val="20"/>
              </w:rPr>
              <w:t xml:space="preserve">ten Ausstellung. Er </w:t>
            </w:r>
            <w:r>
              <w:rPr>
                <w:rFonts w:ascii="Verdana" w:hAnsi="Verdana" w:cs="Arial"/>
                <w:sz w:val="20"/>
              </w:rPr>
              <w:t>umfasst die Landkreise Aichach-Friedberg</w:t>
            </w:r>
            <w:r w:rsidR="003E4F4A">
              <w:rPr>
                <w:rFonts w:ascii="Verdana" w:hAnsi="Verdana" w:cs="Arial"/>
                <w:sz w:val="20"/>
              </w:rPr>
              <w:t xml:space="preserve"> und</w:t>
            </w:r>
            <w:r>
              <w:rPr>
                <w:rFonts w:ascii="Verdana" w:hAnsi="Verdana" w:cs="Arial"/>
                <w:sz w:val="20"/>
              </w:rPr>
              <w:t xml:space="preserve"> Augsburg, </w:t>
            </w:r>
            <w:r w:rsidR="003E4F4A">
              <w:rPr>
                <w:rFonts w:ascii="Verdana" w:hAnsi="Verdana" w:cs="Arial"/>
                <w:sz w:val="20"/>
              </w:rPr>
              <w:t xml:space="preserve">den nördlichen Landkreis </w:t>
            </w:r>
            <w:r>
              <w:rPr>
                <w:rFonts w:ascii="Verdana" w:hAnsi="Verdana" w:cs="Arial"/>
                <w:sz w:val="20"/>
              </w:rPr>
              <w:t xml:space="preserve">Landsberg am Lech </w:t>
            </w:r>
            <w:r w:rsidR="00FD7C76">
              <w:rPr>
                <w:rFonts w:ascii="Verdana" w:hAnsi="Verdana" w:cs="Arial"/>
                <w:sz w:val="20"/>
              </w:rPr>
              <w:t>sowie</w:t>
            </w:r>
            <w:r>
              <w:rPr>
                <w:rFonts w:ascii="Verdana" w:hAnsi="Verdana" w:cs="Arial"/>
                <w:sz w:val="20"/>
              </w:rPr>
              <w:t xml:space="preserve"> die Stadt Augsburg.</w:t>
            </w:r>
          </w:p>
          <w:p w14:paraId="5CC68145" w14:textId="77777777" w:rsidR="0029257A" w:rsidRDefault="0029257A" w:rsidP="0051387E">
            <w:pPr>
              <w:pStyle w:val="Listenabsatz"/>
              <w:rPr>
                <w:rFonts w:ascii="Verdana" w:hAnsi="Verdana" w:cs="Arial"/>
                <w:sz w:val="20"/>
              </w:rPr>
            </w:pPr>
          </w:p>
          <w:p w14:paraId="3AE2EC8C" w14:textId="7DAD8741" w:rsidR="0051387E" w:rsidRDefault="0029257A" w:rsidP="00A8559A">
            <w:pPr>
              <w:pStyle w:val="Listenabsatz"/>
              <w:rPr>
                <w:rFonts w:ascii="Verdana" w:hAnsi="Verdana" w:cs="Arial"/>
                <w:sz w:val="20"/>
              </w:rPr>
            </w:pPr>
            <w:r>
              <w:rPr>
                <w:rFonts w:ascii="Verdana" w:hAnsi="Verdana" w:cs="Arial"/>
                <w:sz w:val="20"/>
              </w:rPr>
              <w:t>Durch das fr</w:t>
            </w:r>
            <w:r w:rsidR="00A8559A">
              <w:rPr>
                <w:rFonts w:ascii="Verdana" w:hAnsi="Verdana" w:cs="Arial"/>
                <w:sz w:val="20"/>
              </w:rPr>
              <w:t>ä</w:t>
            </w:r>
            <w:r>
              <w:rPr>
                <w:rFonts w:ascii="Verdana" w:hAnsi="Verdana" w:cs="Arial"/>
                <w:sz w:val="20"/>
              </w:rPr>
              <w:t>nkische Königshaus der Merowing</w:t>
            </w:r>
            <w:r w:rsidR="00A8559A">
              <w:rPr>
                <w:rFonts w:ascii="Verdana" w:hAnsi="Verdana" w:cs="Arial"/>
                <w:sz w:val="20"/>
              </w:rPr>
              <w:t>er</w:t>
            </w:r>
            <w:r>
              <w:rPr>
                <w:rFonts w:ascii="Verdana" w:hAnsi="Verdana" w:cs="Arial"/>
                <w:sz w:val="20"/>
              </w:rPr>
              <w:t xml:space="preserve">, dem </w:t>
            </w:r>
            <w:r w:rsidR="00FD7C76">
              <w:rPr>
                <w:rFonts w:ascii="Verdana" w:hAnsi="Verdana" w:cs="Arial"/>
                <w:sz w:val="20"/>
              </w:rPr>
              <w:t xml:space="preserve">damals </w:t>
            </w:r>
            <w:r>
              <w:rPr>
                <w:rFonts w:ascii="Verdana" w:hAnsi="Verdana" w:cs="Arial"/>
                <w:sz w:val="20"/>
              </w:rPr>
              <w:t xml:space="preserve">wichtigsten Machtfaktor in Mitteleuropa, wurden </w:t>
            </w:r>
            <w:r w:rsidR="00A93E83">
              <w:rPr>
                <w:rFonts w:ascii="Verdana" w:hAnsi="Verdana" w:cs="Arial"/>
                <w:sz w:val="20"/>
              </w:rPr>
              <w:t xml:space="preserve">im 6. Jahrhundert </w:t>
            </w:r>
            <w:r w:rsidR="003E4F4A">
              <w:rPr>
                <w:rFonts w:ascii="Verdana" w:hAnsi="Verdana" w:cs="Arial"/>
                <w:sz w:val="20"/>
              </w:rPr>
              <w:t xml:space="preserve">sowohl </w:t>
            </w:r>
            <w:r>
              <w:rPr>
                <w:rFonts w:ascii="Verdana" w:hAnsi="Verdana" w:cs="Arial"/>
                <w:sz w:val="20"/>
              </w:rPr>
              <w:t xml:space="preserve">das </w:t>
            </w:r>
            <w:proofErr w:type="spellStart"/>
            <w:r w:rsidR="0051387E">
              <w:rPr>
                <w:rFonts w:ascii="Verdana" w:hAnsi="Verdana" w:cs="Arial"/>
                <w:sz w:val="20"/>
              </w:rPr>
              <w:t>baierische</w:t>
            </w:r>
            <w:proofErr w:type="spellEnd"/>
            <w:r w:rsidR="0051387E">
              <w:rPr>
                <w:rFonts w:ascii="Verdana" w:hAnsi="Verdana" w:cs="Arial"/>
                <w:sz w:val="20"/>
              </w:rPr>
              <w:t xml:space="preserve"> </w:t>
            </w:r>
            <w:r w:rsidR="003E4F4A">
              <w:rPr>
                <w:rFonts w:ascii="Verdana" w:hAnsi="Verdana" w:cs="Arial"/>
                <w:sz w:val="20"/>
              </w:rPr>
              <w:t>als auch</w:t>
            </w:r>
            <w:r w:rsidR="0051387E">
              <w:rPr>
                <w:rFonts w:ascii="Verdana" w:hAnsi="Verdana" w:cs="Arial"/>
                <w:sz w:val="20"/>
              </w:rPr>
              <w:t xml:space="preserve"> d</w:t>
            </w:r>
            <w:r w:rsidR="00A8559A">
              <w:rPr>
                <w:rFonts w:ascii="Verdana" w:hAnsi="Verdana" w:cs="Arial"/>
                <w:sz w:val="20"/>
              </w:rPr>
              <w:t>a</w:t>
            </w:r>
            <w:r w:rsidR="0051387E">
              <w:rPr>
                <w:rFonts w:ascii="Verdana" w:hAnsi="Verdana" w:cs="Arial"/>
                <w:sz w:val="20"/>
              </w:rPr>
              <w:t xml:space="preserve">s schwäbische Herzogtum </w:t>
            </w:r>
            <w:r w:rsidR="00A8559A">
              <w:rPr>
                <w:rFonts w:ascii="Verdana" w:hAnsi="Verdana" w:cs="Arial"/>
                <w:sz w:val="20"/>
              </w:rPr>
              <w:t xml:space="preserve">eingerichtet. </w:t>
            </w:r>
            <w:r w:rsidR="0051387E" w:rsidRPr="00A8559A">
              <w:rPr>
                <w:rFonts w:ascii="Verdana" w:hAnsi="Verdana" w:cs="Arial"/>
                <w:sz w:val="20"/>
              </w:rPr>
              <w:t xml:space="preserve">Neuere Forschungen sprechen dafür, dass Augsburg Residenzort der ersten </w:t>
            </w:r>
            <w:proofErr w:type="spellStart"/>
            <w:r w:rsidR="0051387E" w:rsidRPr="00A8559A">
              <w:rPr>
                <w:rFonts w:ascii="Verdana" w:hAnsi="Verdana" w:cs="Arial"/>
                <w:sz w:val="20"/>
              </w:rPr>
              <w:t>baierischen</w:t>
            </w:r>
            <w:proofErr w:type="spellEnd"/>
            <w:r w:rsidR="0051387E" w:rsidRPr="00A8559A">
              <w:rPr>
                <w:rFonts w:ascii="Verdana" w:hAnsi="Verdana" w:cs="Arial"/>
                <w:sz w:val="20"/>
              </w:rPr>
              <w:t xml:space="preserve"> Herzöge war</w:t>
            </w:r>
            <w:r w:rsidR="00A8559A">
              <w:rPr>
                <w:rFonts w:ascii="Verdana" w:hAnsi="Verdana" w:cs="Arial"/>
                <w:sz w:val="20"/>
              </w:rPr>
              <w:t xml:space="preserve"> und damit das </w:t>
            </w:r>
            <w:proofErr w:type="spellStart"/>
            <w:r w:rsidR="00A8559A">
              <w:rPr>
                <w:rFonts w:ascii="Verdana" w:hAnsi="Verdana" w:cs="Arial"/>
                <w:sz w:val="20"/>
              </w:rPr>
              <w:t>Lechtal</w:t>
            </w:r>
            <w:proofErr w:type="spellEnd"/>
            <w:r w:rsidR="00A8559A">
              <w:rPr>
                <w:rFonts w:ascii="Verdana" w:hAnsi="Verdana" w:cs="Arial"/>
                <w:sz w:val="20"/>
              </w:rPr>
              <w:t xml:space="preserve"> im Herzogtum </w:t>
            </w:r>
            <w:proofErr w:type="spellStart"/>
            <w:r w:rsidR="00A8559A">
              <w:rPr>
                <w:rFonts w:ascii="Verdana" w:hAnsi="Verdana" w:cs="Arial"/>
                <w:sz w:val="20"/>
              </w:rPr>
              <w:t>Baiern</w:t>
            </w:r>
            <w:proofErr w:type="spellEnd"/>
            <w:r w:rsidR="00A8559A">
              <w:rPr>
                <w:rFonts w:ascii="Verdana" w:hAnsi="Verdana" w:cs="Arial"/>
                <w:sz w:val="20"/>
              </w:rPr>
              <w:t xml:space="preserve"> lag</w:t>
            </w:r>
            <w:r w:rsidR="0051387E" w:rsidRPr="00A8559A">
              <w:rPr>
                <w:rFonts w:ascii="Verdana" w:hAnsi="Verdana" w:cs="Arial"/>
                <w:sz w:val="20"/>
              </w:rPr>
              <w:t xml:space="preserve">. Erst im Laufe des 8. Jahrhunderts kam es zu politischen </w:t>
            </w:r>
            <w:r w:rsidR="00020D3B">
              <w:rPr>
                <w:rFonts w:ascii="Verdana" w:hAnsi="Verdana" w:cs="Arial"/>
                <w:sz w:val="20"/>
              </w:rPr>
              <w:t>Veränderungen</w:t>
            </w:r>
            <w:r w:rsidR="0051387E" w:rsidRPr="00A8559A">
              <w:rPr>
                <w:rFonts w:ascii="Verdana" w:hAnsi="Verdana" w:cs="Arial"/>
                <w:sz w:val="20"/>
              </w:rPr>
              <w:t>, die den Lech zum Gren</w:t>
            </w:r>
            <w:r w:rsidR="0051387E" w:rsidRPr="00A8559A">
              <w:rPr>
                <w:rFonts w:ascii="Verdana" w:hAnsi="Verdana" w:cs="Arial"/>
                <w:sz w:val="20"/>
              </w:rPr>
              <w:t>z</w:t>
            </w:r>
            <w:r w:rsidR="0051387E" w:rsidRPr="00A8559A">
              <w:rPr>
                <w:rFonts w:ascii="Verdana" w:hAnsi="Verdana" w:cs="Arial"/>
                <w:sz w:val="20"/>
              </w:rPr>
              <w:t xml:space="preserve">fluss zwischen Schwaben und </w:t>
            </w:r>
            <w:proofErr w:type="spellStart"/>
            <w:r w:rsidR="0051387E" w:rsidRPr="00A8559A">
              <w:rPr>
                <w:rFonts w:ascii="Verdana" w:hAnsi="Verdana" w:cs="Arial"/>
                <w:sz w:val="20"/>
              </w:rPr>
              <w:t>Baiern</w:t>
            </w:r>
            <w:proofErr w:type="spellEnd"/>
            <w:r w:rsidR="006C7BF1">
              <w:rPr>
                <w:rFonts w:ascii="Verdana" w:hAnsi="Verdana" w:cs="Arial"/>
                <w:sz w:val="20"/>
              </w:rPr>
              <w:t xml:space="preserve"> werden ließen</w:t>
            </w:r>
            <w:r w:rsidR="0051387E" w:rsidRPr="00A8559A">
              <w:rPr>
                <w:rFonts w:ascii="Verdana" w:hAnsi="Verdana" w:cs="Arial"/>
                <w:sz w:val="20"/>
              </w:rPr>
              <w:t>.</w:t>
            </w:r>
          </w:p>
          <w:p w14:paraId="45EB6A00" w14:textId="77777777" w:rsidR="00A8559A" w:rsidRDefault="00A8559A" w:rsidP="00A8559A">
            <w:pPr>
              <w:pStyle w:val="Listenabsatz"/>
              <w:rPr>
                <w:rFonts w:ascii="Verdana" w:hAnsi="Verdana" w:cs="Arial"/>
                <w:sz w:val="20"/>
              </w:rPr>
            </w:pPr>
          </w:p>
          <w:p w14:paraId="1A118091" w14:textId="02A82710" w:rsidR="00020D3B" w:rsidRDefault="00A8559A" w:rsidP="00650F56">
            <w:pPr>
              <w:pStyle w:val="Listenabsatz"/>
              <w:rPr>
                <w:rFonts w:ascii="Verdana" w:hAnsi="Verdana" w:cs="Arial"/>
                <w:sz w:val="20"/>
              </w:rPr>
            </w:pPr>
            <w:r>
              <w:rPr>
                <w:rFonts w:ascii="Verdana" w:hAnsi="Verdana" w:cs="Arial"/>
                <w:sz w:val="20"/>
              </w:rPr>
              <w:t xml:space="preserve">In der Ausstellung </w:t>
            </w:r>
            <w:r w:rsidR="00FD76A0">
              <w:rPr>
                <w:rFonts w:ascii="Verdana" w:hAnsi="Verdana" w:cs="Arial"/>
                <w:sz w:val="20"/>
              </w:rPr>
              <w:t xml:space="preserve">„Zwischen </w:t>
            </w:r>
            <w:proofErr w:type="spellStart"/>
            <w:r w:rsidR="00FD76A0">
              <w:rPr>
                <w:rFonts w:ascii="Verdana" w:hAnsi="Verdana" w:cs="Arial"/>
                <w:sz w:val="20"/>
              </w:rPr>
              <w:t>Baiern</w:t>
            </w:r>
            <w:proofErr w:type="spellEnd"/>
            <w:r w:rsidR="00FD76A0">
              <w:rPr>
                <w:rFonts w:ascii="Verdana" w:hAnsi="Verdana" w:cs="Arial"/>
                <w:sz w:val="20"/>
              </w:rPr>
              <w:t xml:space="preserve"> und Schwaben“ </w:t>
            </w:r>
            <w:r w:rsidR="00E6212B">
              <w:rPr>
                <w:rFonts w:ascii="Verdana" w:hAnsi="Verdana" w:cs="Arial"/>
                <w:sz w:val="20"/>
              </w:rPr>
              <w:t>können dank der Kooperation mit dem Bayerischen Landesamt für Denkmalpflege, der Archäologischen Staatssammlung München und der Stadtarchäologie Augsburg</w:t>
            </w:r>
            <w:r>
              <w:rPr>
                <w:rFonts w:ascii="Verdana" w:hAnsi="Verdana" w:cs="Arial"/>
                <w:sz w:val="20"/>
              </w:rPr>
              <w:t xml:space="preserve"> die teilweise spektakulären archäologischen Funde </w:t>
            </w:r>
            <w:r w:rsidR="00A93E83">
              <w:rPr>
                <w:rFonts w:ascii="Verdana" w:hAnsi="Verdana" w:cs="Arial"/>
                <w:sz w:val="20"/>
              </w:rPr>
              <w:t xml:space="preserve">des </w:t>
            </w:r>
            <w:proofErr w:type="spellStart"/>
            <w:r w:rsidR="00A93E83">
              <w:rPr>
                <w:rFonts w:ascii="Verdana" w:hAnsi="Verdana" w:cs="Arial"/>
                <w:sz w:val="20"/>
              </w:rPr>
              <w:t>Lechtals</w:t>
            </w:r>
            <w:proofErr w:type="spellEnd"/>
            <w:r w:rsidR="00A93E83">
              <w:rPr>
                <w:rFonts w:ascii="Verdana" w:hAnsi="Verdana" w:cs="Arial"/>
                <w:sz w:val="20"/>
              </w:rPr>
              <w:t xml:space="preserve"> </w:t>
            </w:r>
            <w:r w:rsidR="00020D3B">
              <w:rPr>
                <w:rFonts w:ascii="Verdana" w:hAnsi="Verdana" w:cs="Arial"/>
                <w:sz w:val="20"/>
              </w:rPr>
              <w:t>erstmals in einer umfassenden Zusammenschau präsentiert</w:t>
            </w:r>
            <w:r w:rsidR="00E6212B">
              <w:rPr>
                <w:rFonts w:ascii="Verdana" w:hAnsi="Verdana" w:cs="Arial"/>
                <w:sz w:val="20"/>
              </w:rPr>
              <w:t xml:space="preserve"> werden</w:t>
            </w:r>
            <w:r w:rsidR="00020D3B">
              <w:rPr>
                <w:rFonts w:ascii="Verdana" w:hAnsi="Verdana" w:cs="Arial"/>
                <w:sz w:val="20"/>
              </w:rPr>
              <w:t xml:space="preserve">. </w:t>
            </w:r>
          </w:p>
          <w:p w14:paraId="1A2FBA89" w14:textId="77777777" w:rsidR="00FD76A0" w:rsidRDefault="00FD76A0" w:rsidP="00650F56">
            <w:pPr>
              <w:pStyle w:val="Listenabsatz"/>
              <w:rPr>
                <w:rFonts w:ascii="Verdana" w:hAnsi="Verdana" w:cs="Arial"/>
                <w:sz w:val="20"/>
              </w:rPr>
            </w:pPr>
          </w:p>
          <w:p w14:paraId="24196A9A" w14:textId="135DF63D" w:rsidR="009746A5" w:rsidRPr="009746A5" w:rsidRDefault="00FD76A0" w:rsidP="009746A5">
            <w:pPr>
              <w:pStyle w:val="Listenabsatz"/>
              <w:rPr>
                <w:rFonts w:ascii="Verdana" w:hAnsi="Verdana" w:cs="Arial"/>
                <w:sz w:val="20"/>
              </w:rPr>
            </w:pPr>
            <w:r>
              <w:rPr>
                <w:rFonts w:ascii="Verdana" w:hAnsi="Verdana" w:cs="Arial"/>
                <w:sz w:val="20"/>
              </w:rPr>
              <w:t>Mithilfe de</w:t>
            </w:r>
            <w:r w:rsidR="00FC7894">
              <w:rPr>
                <w:rFonts w:ascii="Verdana" w:hAnsi="Verdana" w:cs="Arial"/>
                <w:sz w:val="20"/>
              </w:rPr>
              <w:t xml:space="preserve">s in den letzten Jahrzehnten stark angewachsenen Fundbestandes </w:t>
            </w:r>
            <w:r w:rsidR="006C7BF1">
              <w:rPr>
                <w:rFonts w:ascii="Verdana" w:hAnsi="Verdana" w:cs="Arial"/>
                <w:sz w:val="20"/>
              </w:rPr>
              <w:t>aus archäol</w:t>
            </w:r>
            <w:r w:rsidR="006C7BF1">
              <w:rPr>
                <w:rFonts w:ascii="Verdana" w:hAnsi="Verdana" w:cs="Arial"/>
                <w:sz w:val="20"/>
              </w:rPr>
              <w:t>o</w:t>
            </w:r>
            <w:r w:rsidR="006C7BF1">
              <w:rPr>
                <w:rFonts w:ascii="Verdana" w:hAnsi="Verdana" w:cs="Arial"/>
                <w:sz w:val="20"/>
              </w:rPr>
              <w:t xml:space="preserve">gischen Ausgrabungen </w:t>
            </w:r>
            <w:r w:rsidR="00FC7894">
              <w:rPr>
                <w:rFonts w:ascii="Verdana" w:hAnsi="Verdana" w:cs="Arial"/>
                <w:sz w:val="20"/>
              </w:rPr>
              <w:t>sol</w:t>
            </w:r>
            <w:r w:rsidR="00FC7894" w:rsidRPr="009746A5">
              <w:rPr>
                <w:rFonts w:ascii="Verdana" w:hAnsi="Verdana" w:cs="Arial"/>
                <w:sz w:val="20"/>
              </w:rPr>
              <w:t>l</w:t>
            </w:r>
            <w:r w:rsidR="006815E6" w:rsidRPr="009746A5">
              <w:rPr>
                <w:rFonts w:ascii="Verdana" w:hAnsi="Verdana" w:cs="Arial"/>
                <w:sz w:val="20"/>
              </w:rPr>
              <w:t>en</w:t>
            </w:r>
            <w:r w:rsidR="00FC7894">
              <w:rPr>
                <w:rFonts w:ascii="Verdana" w:hAnsi="Verdana" w:cs="Arial"/>
                <w:sz w:val="20"/>
              </w:rPr>
              <w:t xml:space="preserve"> </w:t>
            </w:r>
            <w:r w:rsidR="00E6212B">
              <w:rPr>
                <w:rFonts w:ascii="Verdana" w:hAnsi="Verdana" w:cs="Arial"/>
                <w:sz w:val="20"/>
              </w:rPr>
              <w:t>die</w:t>
            </w:r>
            <w:r w:rsidR="00FC7894">
              <w:rPr>
                <w:rFonts w:ascii="Verdana" w:hAnsi="Verdana" w:cs="Arial"/>
                <w:sz w:val="20"/>
              </w:rPr>
              <w:t xml:space="preserve"> Her</w:t>
            </w:r>
            <w:r w:rsidR="00E6212B">
              <w:rPr>
                <w:rFonts w:ascii="Verdana" w:hAnsi="Verdana" w:cs="Arial"/>
                <w:sz w:val="20"/>
              </w:rPr>
              <w:t>r</w:t>
            </w:r>
            <w:r w:rsidR="00FC7894">
              <w:rPr>
                <w:rFonts w:ascii="Verdana" w:hAnsi="Verdana" w:cs="Arial"/>
                <w:sz w:val="20"/>
              </w:rPr>
              <w:t>schafts- und Siedlungsgeschichte</w:t>
            </w:r>
            <w:r w:rsidR="00E6212B">
              <w:rPr>
                <w:rFonts w:ascii="Verdana" w:hAnsi="Verdana" w:cs="Arial"/>
                <w:sz w:val="20"/>
              </w:rPr>
              <w:t xml:space="preserve"> des </w:t>
            </w:r>
            <w:proofErr w:type="spellStart"/>
            <w:r w:rsidR="00E6212B">
              <w:rPr>
                <w:rFonts w:ascii="Verdana" w:hAnsi="Verdana" w:cs="Arial"/>
                <w:sz w:val="20"/>
              </w:rPr>
              <w:t>Lechtals</w:t>
            </w:r>
            <w:proofErr w:type="spellEnd"/>
            <w:r w:rsidR="00FC7894">
              <w:rPr>
                <w:rFonts w:ascii="Verdana" w:hAnsi="Verdana" w:cs="Arial"/>
                <w:sz w:val="20"/>
              </w:rPr>
              <w:t xml:space="preserve">, </w:t>
            </w:r>
            <w:r w:rsidR="00E6212B">
              <w:rPr>
                <w:rFonts w:ascii="Verdana" w:hAnsi="Verdana" w:cs="Arial"/>
                <w:sz w:val="20"/>
              </w:rPr>
              <w:t>das</w:t>
            </w:r>
            <w:r w:rsidR="00FC7894">
              <w:rPr>
                <w:rFonts w:ascii="Verdana" w:hAnsi="Verdana" w:cs="Arial"/>
                <w:sz w:val="20"/>
              </w:rPr>
              <w:t xml:space="preserve"> Alltagsleben und d</w:t>
            </w:r>
            <w:r w:rsidR="00E6212B">
              <w:rPr>
                <w:rFonts w:ascii="Verdana" w:hAnsi="Verdana" w:cs="Arial"/>
                <w:sz w:val="20"/>
              </w:rPr>
              <w:t>ie</w:t>
            </w:r>
            <w:r w:rsidR="00FC7894">
              <w:rPr>
                <w:rFonts w:ascii="Verdana" w:hAnsi="Verdana" w:cs="Arial"/>
                <w:sz w:val="20"/>
              </w:rPr>
              <w:t xml:space="preserve"> religiösen Vorstellungen </w:t>
            </w:r>
            <w:r w:rsidR="00E6212B">
              <w:rPr>
                <w:rFonts w:ascii="Verdana" w:hAnsi="Verdana" w:cs="Arial"/>
                <w:sz w:val="20"/>
              </w:rPr>
              <w:t>seiner Bevölkerung</w:t>
            </w:r>
            <w:r w:rsidR="00FC7894">
              <w:rPr>
                <w:rFonts w:ascii="Verdana" w:hAnsi="Verdana" w:cs="Arial"/>
                <w:sz w:val="20"/>
              </w:rPr>
              <w:t xml:space="preserve"> </w:t>
            </w:r>
            <w:r w:rsidR="006C7BF1">
              <w:rPr>
                <w:rFonts w:ascii="Verdana" w:hAnsi="Verdana" w:cs="Arial"/>
                <w:sz w:val="20"/>
              </w:rPr>
              <w:t xml:space="preserve">neu </w:t>
            </w:r>
            <w:r w:rsidR="00FC7894">
              <w:rPr>
                <w:rFonts w:ascii="Verdana" w:hAnsi="Verdana" w:cs="Arial"/>
                <w:sz w:val="20"/>
              </w:rPr>
              <w:t xml:space="preserve">beleuchtet werden. </w:t>
            </w:r>
            <w:r w:rsidR="00E6212B">
              <w:rPr>
                <w:rFonts w:ascii="Verdana" w:hAnsi="Verdana" w:cs="Arial"/>
                <w:sz w:val="20"/>
              </w:rPr>
              <w:t xml:space="preserve">Ein zentrales Thema, auch für die bayerische Landesgeschichte, </w:t>
            </w:r>
            <w:r w:rsidR="009746A5">
              <w:rPr>
                <w:rFonts w:ascii="Verdana" w:hAnsi="Verdana" w:cs="Arial"/>
                <w:sz w:val="20"/>
              </w:rPr>
              <w:t>das in seiner Relevanz bis he</w:t>
            </w:r>
            <w:r w:rsidR="009746A5">
              <w:rPr>
                <w:rFonts w:ascii="Verdana" w:hAnsi="Verdana" w:cs="Arial"/>
                <w:sz w:val="20"/>
              </w:rPr>
              <w:t>u</w:t>
            </w:r>
            <w:r w:rsidR="009746A5">
              <w:rPr>
                <w:rFonts w:ascii="Verdana" w:hAnsi="Verdana" w:cs="Arial"/>
                <w:sz w:val="20"/>
              </w:rPr>
              <w:t xml:space="preserve">te nachklingt, </w:t>
            </w:r>
            <w:proofErr w:type="gramStart"/>
            <w:r w:rsidR="00E6212B">
              <w:rPr>
                <w:rFonts w:ascii="Verdana" w:hAnsi="Verdana" w:cs="Arial"/>
                <w:sz w:val="20"/>
              </w:rPr>
              <w:t>wird</w:t>
            </w:r>
            <w:proofErr w:type="gramEnd"/>
            <w:r w:rsidR="00E6212B">
              <w:rPr>
                <w:rFonts w:ascii="Verdana" w:hAnsi="Verdana" w:cs="Arial"/>
                <w:sz w:val="20"/>
              </w:rPr>
              <w:t xml:space="preserve"> die</w:t>
            </w:r>
            <w:r w:rsidR="00FC7894">
              <w:rPr>
                <w:rFonts w:ascii="Verdana" w:hAnsi="Verdana" w:cs="Arial"/>
                <w:sz w:val="20"/>
              </w:rPr>
              <w:t xml:space="preserve"> Herausbildung</w:t>
            </w:r>
            <w:r w:rsidR="00E6212B">
              <w:rPr>
                <w:rFonts w:ascii="Verdana" w:hAnsi="Verdana" w:cs="Arial"/>
                <w:sz w:val="20"/>
              </w:rPr>
              <w:t xml:space="preserve"> und der Wandel</w:t>
            </w:r>
            <w:r w:rsidR="00FC7894">
              <w:rPr>
                <w:rFonts w:ascii="Verdana" w:hAnsi="Verdana" w:cs="Arial"/>
                <w:sz w:val="20"/>
              </w:rPr>
              <w:t xml:space="preserve"> ethnische</w:t>
            </w:r>
            <w:r w:rsidR="00E6212B">
              <w:rPr>
                <w:rFonts w:ascii="Verdana" w:hAnsi="Verdana" w:cs="Arial"/>
                <w:sz w:val="20"/>
              </w:rPr>
              <w:t>r</w:t>
            </w:r>
            <w:r w:rsidR="00FC7894">
              <w:rPr>
                <w:rFonts w:ascii="Verdana" w:hAnsi="Verdana" w:cs="Arial"/>
                <w:sz w:val="20"/>
              </w:rPr>
              <w:t xml:space="preserve"> Identitäten </w:t>
            </w:r>
            <w:r w:rsidR="00700200">
              <w:rPr>
                <w:rFonts w:ascii="Verdana" w:hAnsi="Verdana" w:cs="Arial"/>
                <w:sz w:val="20"/>
              </w:rPr>
              <w:t>darstellen</w:t>
            </w:r>
            <w:r w:rsidR="009746A5">
              <w:rPr>
                <w:rFonts w:ascii="Verdana" w:hAnsi="Verdana" w:cs="Arial"/>
                <w:sz w:val="20"/>
              </w:rPr>
              <w:t xml:space="preserve"> </w:t>
            </w:r>
            <w:r w:rsidR="00700200">
              <w:rPr>
                <w:rFonts w:ascii="Verdana" w:hAnsi="Verdana" w:cs="Arial"/>
                <w:sz w:val="20"/>
              </w:rPr>
              <w:t xml:space="preserve">– Stichwort </w:t>
            </w:r>
            <w:proofErr w:type="spellStart"/>
            <w:r w:rsidR="00700200">
              <w:rPr>
                <w:rFonts w:ascii="Verdana" w:hAnsi="Verdana" w:cs="Arial"/>
                <w:sz w:val="20"/>
              </w:rPr>
              <w:t>Baiern</w:t>
            </w:r>
            <w:proofErr w:type="spellEnd"/>
            <w:r w:rsidR="00700200">
              <w:rPr>
                <w:rFonts w:ascii="Verdana" w:hAnsi="Verdana" w:cs="Arial"/>
                <w:sz w:val="20"/>
              </w:rPr>
              <w:t xml:space="preserve"> und Schwaben</w:t>
            </w:r>
            <w:r w:rsidR="00E6212B">
              <w:rPr>
                <w:rFonts w:ascii="Verdana" w:hAnsi="Verdana" w:cs="Arial"/>
                <w:sz w:val="20"/>
              </w:rPr>
              <w:t xml:space="preserve">. </w:t>
            </w:r>
            <w:r w:rsidR="009746A5" w:rsidRPr="009746A5">
              <w:rPr>
                <w:rFonts w:ascii="Verdana" w:hAnsi="Verdana" w:cs="Arial"/>
                <w:sz w:val="20"/>
              </w:rPr>
              <w:t xml:space="preserve">Dabei sollen neue Erkenntnisse zu Themen wie </w:t>
            </w:r>
            <w:r w:rsidR="009746A5">
              <w:rPr>
                <w:rFonts w:ascii="Verdana" w:hAnsi="Verdana" w:cs="Arial"/>
                <w:sz w:val="20"/>
              </w:rPr>
              <w:t>Zuzug und Integration, Ethnie und Volk, Ernährung und Umwelt, Christentum und „heidnischer“ Gla</w:t>
            </w:r>
            <w:r w:rsidR="009746A5">
              <w:rPr>
                <w:rFonts w:ascii="Verdana" w:hAnsi="Verdana" w:cs="Arial"/>
                <w:sz w:val="20"/>
              </w:rPr>
              <w:t>u</w:t>
            </w:r>
            <w:r w:rsidR="009746A5">
              <w:rPr>
                <w:rFonts w:ascii="Verdana" w:hAnsi="Verdana" w:cs="Arial"/>
                <w:sz w:val="20"/>
              </w:rPr>
              <w:t xml:space="preserve">ben </w:t>
            </w:r>
            <w:r w:rsidR="009746A5" w:rsidRPr="009746A5">
              <w:rPr>
                <w:rFonts w:ascii="Verdana" w:hAnsi="Verdana" w:cs="Arial"/>
                <w:sz w:val="20"/>
              </w:rPr>
              <w:t>vor dem Hintergrund aktueller archäologischer Forschungen präsentiert werden.</w:t>
            </w:r>
          </w:p>
          <w:p w14:paraId="1197DB9E" w14:textId="70C07C74" w:rsidR="007B54DB" w:rsidRPr="0041165A" w:rsidRDefault="007B54DB" w:rsidP="00700200">
            <w:pPr>
              <w:pStyle w:val="Listenabsatz"/>
              <w:rPr>
                <w:rFonts w:ascii="Verdana" w:hAnsi="Verdana" w:cs="Arial"/>
                <w:color w:val="00B050"/>
                <w:sz w:val="20"/>
              </w:rPr>
            </w:pPr>
          </w:p>
          <w:p w14:paraId="0D6AAB14" w14:textId="3CE7E5B4" w:rsidR="00A27B03" w:rsidRDefault="005D5CFD" w:rsidP="00130AC5">
            <w:pPr>
              <w:rPr>
                <w:rFonts w:ascii="Verdana" w:hAnsi="Verdana" w:cs="Arial"/>
                <w:sz w:val="20"/>
              </w:rPr>
            </w:pPr>
            <w:r w:rsidRPr="005D5CFD">
              <w:rPr>
                <w:rFonts w:ascii="Verdana" w:hAnsi="Verdana" w:cs="Arial"/>
                <w:sz w:val="20"/>
                <w:u w:val="single"/>
              </w:rPr>
              <w:t>Zur Relevanz von Sonderausstellungen:</w:t>
            </w:r>
            <w:r>
              <w:rPr>
                <w:rFonts w:ascii="Verdana" w:hAnsi="Verdana" w:cs="Arial"/>
                <w:sz w:val="20"/>
              </w:rPr>
              <w:t xml:space="preserve"> </w:t>
            </w:r>
            <w:r w:rsidR="00804BE4">
              <w:rPr>
                <w:rFonts w:ascii="Verdana" w:hAnsi="Verdana" w:cs="Arial"/>
                <w:sz w:val="20"/>
              </w:rPr>
              <w:t>Das Museum im Wittelsbacher Schloss Friedberg erfreut sich seit der Neukonzeption und Wiedereröffnung im Mai 2019</w:t>
            </w:r>
            <w:r w:rsidR="0030147A">
              <w:rPr>
                <w:rFonts w:ascii="Verdana" w:hAnsi="Verdana" w:cs="Arial"/>
                <w:sz w:val="20"/>
              </w:rPr>
              <w:t xml:space="preserve"> großer Beliebtheit bei den Bes</w:t>
            </w:r>
            <w:r w:rsidR="0030147A">
              <w:rPr>
                <w:rFonts w:ascii="Verdana" w:hAnsi="Verdana" w:cs="Arial"/>
                <w:sz w:val="20"/>
              </w:rPr>
              <w:t>u</w:t>
            </w:r>
            <w:r w:rsidR="0030147A">
              <w:rPr>
                <w:rFonts w:ascii="Verdana" w:hAnsi="Verdana" w:cs="Arial"/>
                <w:sz w:val="20"/>
              </w:rPr>
              <w:t xml:space="preserve">chern. Bereits rund 30.000 Besucher haben das neu gestaltete Museum </w:t>
            </w:r>
            <w:r w:rsidR="0008411A">
              <w:rPr>
                <w:rFonts w:ascii="Verdana" w:hAnsi="Verdana" w:cs="Arial"/>
                <w:sz w:val="20"/>
              </w:rPr>
              <w:t xml:space="preserve">seitdem </w:t>
            </w:r>
            <w:r w:rsidR="0030147A">
              <w:rPr>
                <w:rFonts w:ascii="Verdana" w:hAnsi="Verdana" w:cs="Arial"/>
                <w:sz w:val="20"/>
              </w:rPr>
              <w:t xml:space="preserve">besichtigt. </w:t>
            </w:r>
            <w:r w:rsidR="00804BE4" w:rsidRPr="00804BE4">
              <w:rPr>
                <w:rFonts w:ascii="Verdana" w:hAnsi="Verdana" w:cs="Arial"/>
                <w:sz w:val="20"/>
              </w:rPr>
              <w:t>Grun</w:t>
            </w:r>
            <w:r w:rsidR="00804BE4" w:rsidRPr="00804BE4">
              <w:rPr>
                <w:rFonts w:ascii="Verdana" w:hAnsi="Verdana" w:cs="Arial"/>
                <w:sz w:val="20"/>
              </w:rPr>
              <w:t>d</w:t>
            </w:r>
            <w:r w:rsidR="00804BE4" w:rsidRPr="00804BE4">
              <w:rPr>
                <w:rFonts w:ascii="Verdana" w:hAnsi="Verdana" w:cs="Arial"/>
                <w:sz w:val="20"/>
              </w:rPr>
              <w:t>sätzlich</w:t>
            </w:r>
            <w:r w:rsidR="00804BE4">
              <w:rPr>
                <w:rFonts w:ascii="Verdana" w:hAnsi="Verdana" w:cs="Arial"/>
                <w:sz w:val="20"/>
              </w:rPr>
              <w:t xml:space="preserve"> dienen Sonderausstellungen wie „Zwischen </w:t>
            </w:r>
            <w:proofErr w:type="spellStart"/>
            <w:r w:rsidR="00804BE4">
              <w:rPr>
                <w:rFonts w:ascii="Verdana" w:hAnsi="Verdana" w:cs="Arial"/>
                <w:sz w:val="20"/>
              </w:rPr>
              <w:t>Baiern</w:t>
            </w:r>
            <w:proofErr w:type="spellEnd"/>
            <w:r w:rsidR="00804BE4">
              <w:rPr>
                <w:rFonts w:ascii="Verdana" w:hAnsi="Verdana" w:cs="Arial"/>
                <w:sz w:val="20"/>
              </w:rPr>
              <w:t xml:space="preserve"> und Schwaben“ zum Erhalt der Attrakt</w:t>
            </w:r>
            <w:r w:rsidR="00804BE4">
              <w:rPr>
                <w:rFonts w:ascii="Verdana" w:hAnsi="Verdana" w:cs="Arial"/>
                <w:sz w:val="20"/>
              </w:rPr>
              <w:t>i</w:t>
            </w:r>
            <w:r w:rsidR="00804BE4">
              <w:rPr>
                <w:rFonts w:ascii="Verdana" w:hAnsi="Verdana" w:cs="Arial"/>
                <w:sz w:val="20"/>
              </w:rPr>
              <w:t xml:space="preserve">vität des Museums. </w:t>
            </w:r>
            <w:r w:rsidR="0030147A">
              <w:rPr>
                <w:rFonts w:ascii="Verdana" w:hAnsi="Verdana" w:cs="Arial"/>
                <w:sz w:val="20"/>
              </w:rPr>
              <w:t xml:space="preserve">Das Museum möchte mit </w:t>
            </w:r>
            <w:r w:rsidR="006E538A">
              <w:rPr>
                <w:rFonts w:ascii="Verdana" w:hAnsi="Verdana" w:cs="Arial"/>
                <w:sz w:val="20"/>
              </w:rPr>
              <w:t xml:space="preserve">solchen </w:t>
            </w:r>
            <w:r w:rsidR="0030147A">
              <w:rPr>
                <w:rFonts w:ascii="Verdana" w:hAnsi="Verdana" w:cs="Arial"/>
                <w:sz w:val="20"/>
              </w:rPr>
              <w:t>Sonderausstellungen an die Landesausste</w:t>
            </w:r>
            <w:r w:rsidR="0030147A">
              <w:rPr>
                <w:rFonts w:ascii="Verdana" w:hAnsi="Verdana" w:cs="Arial"/>
                <w:sz w:val="20"/>
              </w:rPr>
              <w:t>l</w:t>
            </w:r>
            <w:r w:rsidR="0030147A">
              <w:rPr>
                <w:rFonts w:ascii="Verdana" w:hAnsi="Verdana" w:cs="Arial"/>
                <w:sz w:val="20"/>
              </w:rPr>
              <w:t>lung, aber auch an seine eigene erfolgreiche Ausstellungstätigkeit in der Vergangenheit anknüpfen</w:t>
            </w:r>
            <w:r w:rsidR="006E538A">
              <w:rPr>
                <w:rFonts w:ascii="Verdana" w:hAnsi="Verdana" w:cs="Arial"/>
                <w:sz w:val="20"/>
              </w:rPr>
              <w:t xml:space="preserve"> </w:t>
            </w:r>
            <w:r w:rsidR="006E538A">
              <w:rPr>
                <w:rFonts w:ascii="Verdana" w:hAnsi="Verdana" w:cs="Arial"/>
                <w:sz w:val="20"/>
              </w:rPr>
              <w:lastRenderedPageBreak/>
              <w:t>(etwa „Kleinplastiken. Die Nationalgalerie Berlin zu Gast in Friedberg“, „Jesuiten. Die Welt ist unser Haus“ oder „Kunsträume Schloss Friedberg“…)</w:t>
            </w:r>
            <w:r w:rsidR="0030147A">
              <w:rPr>
                <w:rFonts w:ascii="Verdana" w:hAnsi="Verdana" w:cs="Arial"/>
                <w:sz w:val="20"/>
              </w:rPr>
              <w:t xml:space="preserve">. </w:t>
            </w:r>
            <w:r w:rsidR="006E538A">
              <w:rPr>
                <w:rFonts w:ascii="Verdana" w:hAnsi="Verdana" w:cs="Arial"/>
                <w:sz w:val="20"/>
              </w:rPr>
              <w:t xml:space="preserve">Ferner werden insbesondere mit der Ausstellung „Zwischen </w:t>
            </w:r>
            <w:proofErr w:type="spellStart"/>
            <w:r w:rsidR="006E538A">
              <w:rPr>
                <w:rFonts w:ascii="Verdana" w:hAnsi="Verdana" w:cs="Arial"/>
                <w:sz w:val="20"/>
              </w:rPr>
              <w:t>Baiern</w:t>
            </w:r>
            <w:proofErr w:type="spellEnd"/>
            <w:r w:rsidR="006E538A">
              <w:rPr>
                <w:rFonts w:ascii="Verdana" w:hAnsi="Verdana" w:cs="Arial"/>
                <w:sz w:val="20"/>
              </w:rPr>
              <w:t xml:space="preserve"> und Schwaben“ grundlegende neue Erkenntnisse erarbeitet, die in einen Beglei</w:t>
            </w:r>
            <w:r w:rsidR="006E538A">
              <w:rPr>
                <w:rFonts w:ascii="Verdana" w:hAnsi="Verdana" w:cs="Arial"/>
                <w:sz w:val="20"/>
              </w:rPr>
              <w:t>t</w:t>
            </w:r>
            <w:r w:rsidR="006E538A">
              <w:rPr>
                <w:rFonts w:ascii="Verdana" w:hAnsi="Verdana" w:cs="Arial"/>
                <w:sz w:val="20"/>
              </w:rPr>
              <w:t xml:space="preserve">band einfließen </w:t>
            </w:r>
            <w:r w:rsidR="0008411A">
              <w:rPr>
                <w:rFonts w:ascii="Verdana" w:hAnsi="Verdana" w:cs="Arial"/>
                <w:sz w:val="20"/>
              </w:rPr>
              <w:t xml:space="preserve">werden </w:t>
            </w:r>
            <w:r w:rsidR="006E538A">
              <w:rPr>
                <w:rFonts w:ascii="Verdana" w:hAnsi="Verdana" w:cs="Arial"/>
                <w:sz w:val="20"/>
              </w:rPr>
              <w:t xml:space="preserve">und damit eine dauerhafte Nachhaltigkeit ermöglichen. </w:t>
            </w:r>
          </w:p>
          <w:p w14:paraId="64E95230" w14:textId="77777777" w:rsidR="0030147A" w:rsidRPr="00804BE4" w:rsidRDefault="0030147A" w:rsidP="00130AC5">
            <w:pPr>
              <w:rPr>
                <w:rFonts w:ascii="Verdana" w:hAnsi="Verdana" w:cs="Arial"/>
                <w:sz w:val="20"/>
              </w:rPr>
            </w:pPr>
          </w:p>
          <w:p w14:paraId="5031DA22" w14:textId="77777777" w:rsidR="00067004" w:rsidRDefault="00067004" w:rsidP="00130AC5">
            <w:pPr>
              <w:rPr>
                <w:rFonts w:ascii="Verdana" w:hAnsi="Verdana" w:cs="Arial"/>
                <w:sz w:val="20"/>
              </w:rPr>
            </w:pPr>
          </w:p>
          <w:p w14:paraId="4AA735B9" w14:textId="77777777" w:rsidR="00687A56" w:rsidRPr="00EA2B3F" w:rsidRDefault="00687A56" w:rsidP="00687A56">
            <w:pPr>
              <w:numPr>
                <w:ilvl w:val="0"/>
                <w:numId w:val="9"/>
              </w:numPr>
              <w:rPr>
                <w:rFonts w:ascii="Verdana" w:eastAsia="Calibri" w:hAnsi="Verdana" w:cs="Arial"/>
                <w:b/>
                <w:sz w:val="20"/>
                <w:lang w:eastAsia="en-US"/>
              </w:rPr>
            </w:pPr>
            <w:r>
              <w:rPr>
                <w:rFonts w:ascii="Verdana" w:eastAsia="Calibri" w:hAnsi="Verdana" w:cs="Arial"/>
                <w:b/>
                <w:sz w:val="20"/>
                <w:lang w:eastAsia="en-US"/>
              </w:rPr>
              <w:t>M</w:t>
            </w:r>
            <w:r w:rsidRPr="00EA2B3F">
              <w:rPr>
                <w:rFonts w:ascii="Verdana" w:eastAsia="Calibri" w:hAnsi="Verdana" w:cs="Arial"/>
                <w:b/>
                <w:sz w:val="20"/>
                <w:lang w:eastAsia="en-US"/>
              </w:rPr>
              <w:t>aßnahmen</w:t>
            </w:r>
          </w:p>
          <w:p w14:paraId="238A2936" w14:textId="13A0E121" w:rsidR="00E637E3" w:rsidRDefault="00E637E3" w:rsidP="00B77F52">
            <w:pPr>
              <w:rPr>
                <w:rFonts w:ascii="Verdana" w:hAnsi="Verdana" w:cs="Arial"/>
                <w:sz w:val="20"/>
              </w:rPr>
            </w:pPr>
          </w:p>
          <w:p w14:paraId="0BFFDB06" w14:textId="77777777" w:rsidR="00A103A4" w:rsidRDefault="00A103A4" w:rsidP="0025683D">
            <w:pPr>
              <w:rPr>
                <w:rFonts w:ascii="Verdana" w:eastAsia="Calibri" w:hAnsi="Verdana" w:cs="Arial"/>
                <w:noProof/>
                <w:sz w:val="20"/>
              </w:rPr>
            </w:pPr>
            <w:r>
              <w:rPr>
                <w:rFonts w:ascii="Verdana" w:eastAsia="Calibri" w:hAnsi="Verdana" w:cs="Arial"/>
                <w:noProof/>
                <w:sz w:val="20"/>
              </w:rPr>
              <w:t>Erarbeitung Ausstellungskonzept mit anschließender Realisierung; Planung und Ausführung der Ausstellungsgestaltung, Aufbau der Ausstellung;</w:t>
            </w:r>
            <w:r w:rsidR="00561757">
              <w:rPr>
                <w:rFonts w:ascii="Verdana" w:eastAsia="Calibri" w:hAnsi="Verdana" w:cs="Arial"/>
                <w:noProof/>
                <w:sz w:val="20"/>
              </w:rPr>
              <w:t xml:space="preserve"> </w:t>
            </w:r>
            <w:r>
              <w:rPr>
                <w:rFonts w:ascii="Verdana" w:eastAsia="Calibri" w:hAnsi="Verdana" w:cs="Arial"/>
                <w:noProof/>
                <w:sz w:val="20"/>
              </w:rPr>
              <w:t>museumspädagogisches Begleitprogramm;</w:t>
            </w:r>
          </w:p>
          <w:p w14:paraId="71823624" w14:textId="15577F65" w:rsidR="00A103A4" w:rsidRDefault="00A103A4" w:rsidP="0025683D">
            <w:pPr>
              <w:rPr>
                <w:rFonts w:ascii="Verdana" w:eastAsia="Calibri" w:hAnsi="Verdana" w:cs="Arial"/>
                <w:noProof/>
                <w:sz w:val="20"/>
              </w:rPr>
            </w:pPr>
            <w:r>
              <w:rPr>
                <w:rFonts w:ascii="Verdana" w:eastAsia="Calibri" w:hAnsi="Verdana" w:cs="Arial"/>
                <w:noProof/>
                <w:sz w:val="20"/>
              </w:rPr>
              <w:t>begleitende Vortragsreihe;</w:t>
            </w:r>
            <w:r w:rsidR="00561757">
              <w:rPr>
                <w:rFonts w:ascii="Verdana" w:eastAsia="Calibri" w:hAnsi="Verdana" w:cs="Arial"/>
                <w:noProof/>
                <w:sz w:val="20"/>
              </w:rPr>
              <w:t xml:space="preserve"> </w:t>
            </w:r>
            <w:r w:rsidR="0030147A">
              <w:rPr>
                <w:rFonts w:ascii="Verdana" w:eastAsia="Calibri" w:hAnsi="Verdana" w:cs="Arial"/>
                <w:noProof/>
                <w:sz w:val="20"/>
              </w:rPr>
              <w:t xml:space="preserve">Erarbeitung der </w:t>
            </w:r>
            <w:r w:rsidR="00804BE4">
              <w:rPr>
                <w:rFonts w:ascii="Verdana" w:eastAsia="Calibri" w:hAnsi="Verdana" w:cs="Arial"/>
                <w:noProof/>
                <w:sz w:val="20"/>
              </w:rPr>
              <w:t>wissenschaftliche</w:t>
            </w:r>
            <w:r w:rsidR="0030147A">
              <w:rPr>
                <w:rFonts w:ascii="Verdana" w:eastAsia="Calibri" w:hAnsi="Verdana" w:cs="Arial"/>
                <w:noProof/>
                <w:sz w:val="20"/>
              </w:rPr>
              <w:t>n</w:t>
            </w:r>
            <w:r w:rsidR="00804BE4">
              <w:rPr>
                <w:rFonts w:ascii="Verdana" w:eastAsia="Calibri" w:hAnsi="Verdana" w:cs="Arial"/>
                <w:noProof/>
                <w:sz w:val="20"/>
              </w:rPr>
              <w:t xml:space="preserve"> Grundlage für </w:t>
            </w:r>
            <w:r w:rsidR="0030147A">
              <w:rPr>
                <w:rFonts w:ascii="Verdana" w:eastAsia="Calibri" w:hAnsi="Verdana" w:cs="Arial"/>
                <w:noProof/>
                <w:sz w:val="20"/>
              </w:rPr>
              <w:t xml:space="preserve">den </w:t>
            </w:r>
            <w:r>
              <w:rPr>
                <w:rFonts w:ascii="Verdana" w:eastAsia="Calibri" w:hAnsi="Verdana" w:cs="Arial"/>
                <w:noProof/>
                <w:sz w:val="20"/>
              </w:rPr>
              <w:t>Katalog zur Ausstellung</w:t>
            </w:r>
            <w:r w:rsidR="0030147A">
              <w:rPr>
                <w:rFonts w:ascii="Verdana" w:eastAsia="Calibri" w:hAnsi="Verdana" w:cs="Arial"/>
                <w:noProof/>
                <w:sz w:val="20"/>
              </w:rPr>
              <w:t>. Die</w:t>
            </w:r>
            <w:r w:rsidR="00804BE4">
              <w:rPr>
                <w:rFonts w:ascii="Verdana" w:eastAsia="Calibri" w:hAnsi="Verdana" w:cs="Arial"/>
                <w:noProof/>
                <w:sz w:val="20"/>
              </w:rPr>
              <w:t xml:space="preserve"> Ausstellungstechnik</w:t>
            </w:r>
            <w:r w:rsidR="0030147A">
              <w:rPr>
                <w:rFonts w:ascii="Verdana" w:eastAsia="Calibri" w:hAnsi="Verdana" w:cs="Arial"/>
                <w:noProof/>
                <w:sz w:val="20"/>
              </w:rPr>
              <w:t xml:space="preserve"> (Vitrinen, Leuchten, Wände…) bilde</w:t>
            </w:r>
            <w:r w:rsidR="0008411A">
              <w:rPr>
                <w:rFonts w:ascii="Verdana" w:eastAsia="Calibri" w:hAnsi="Verdana" w:cs="Arial"/>
                <w:noProof/>
                <w:sz w:val="20"/>
              </w:rPr>
              <w:t>t</w:t>
            </w:r>
            <w:r w:rsidR="0030147A">
              <w:rPr>
                <w:rFonts w:ascii="Verdana" w:eastAsia="Calibri" w:hAnsi="Verdana" w:cs="Arial"/>
                <w:noProof/>
                <w:sz w:val="20"/>
              </w:rPr>
              <w:t xml:space="preserve"> die</w:t>
            </w:r>
            <w:r w:rsidR="00804BE4">
              <w:rPr>
                <w:rFonts w:ascii="Verdana" w:eastAsia="Calibri" w:hAnsi="Verdana" w:cs="Arial"/>
                <w:noProof/>
                <w:sz w:val="20"/>
              </w:rPr>
              <w:t xml:space="preserve"> Grundlage für zukünftige Sonderausstellungen</w:t>
            </w:r>
            <w:r w:rsidR="0030147A">
              <w:rPr>
                <w:rFonts w:ascii="Verdana" w:eastAsia="Calibri" w:hAnsi="Verdana" w:cs="Arial"/>
                <w:noProof/>
                <w:sz w:val="20"/>
              </w:rPr>
              <w:t xml:space="preserve"> und </w:t>
            </w:r>
            <w:r w:rsidR="0008411A">
              <w:rPr>
                <w:rFonts w:ascii="Verdana" w:eastAsia="Calibri" w:hAnsi="Verdana" w:cs="Arial"/>
                <w:noProof/>
                <w:sz w:val="20"/>
              </w:rPr>
              <w:t xml:space="preserve">ermöglicht dadurch die Präsentation neuer Themen und Erkenntnisse. Nicht zuletzt bleibt damit auch das </w:t>
            </w:r>
            <w:r w:rsidR="00804BE4">
              <w:rPr>
                <w:rFonts w:ascii="Verdana" w:eastAsia="Calibri" w:hAnsi="Verdana" w:cs="Arial"/>
                <w:noProof/>
                <w:sz w:val="20"/>
              </w:rPr>
              <w:t>Friedberger Museum</w:t>
            </w:r>
            <w:r w:rsidR="0008411A">
              <w:rPr>
                <w:rFonts w:ascii="Verdana" w:eastAsia="Calibri" w:hAnsi="Verdana" w:cs="Arial"/>
                <w:noProof/>
                <w:sz w:val="20"/>
              </w:rPr>
              <w:t xml:space="preserve"> eine lebendige Kultur- und Bildungseinrichtung</w:t>
            </w:r>
            <w:r w:rsidR="00804BE4">
              <w:rPr>
                <w:rFonts w:ascii="Verdana" w:eastAsia="Calibri" w:hAnsi="Verdana" w:cs="Arial"/>
                <w:noProof/>
                <w:sz w:val="20"/>
              </w:rPr>
              <w:t xml:space="preserve">. </w:t>
            </w:r>
          </w:p>
          <w:p w14:paraId="2B63EF6D" w14:textId="77777777" w:rsidR="00C4007E" w:rsidRDefault="00C4007E" w:rsidP="0025683D">
            <w:pPr>
              <w:rPr>
                <w:rFonts w:ascii="Verdana" w:eastAsia="Calibri" w:hAnsi="Verdana" w:cs="Arial"/>
                <w:noProof/>
                <w:sz w:val="20"/>
              </w:rPr>
            </w:pPr>
          </w:p>
          <w:p w14:paraId="33E4F540" w14:textId="77777777" w:rsidR="004D069C" w:rsidRDefault="00F37E87" w:rsidP="00BE61FB">
            <w:pPr>
              <w:pStyle w:val="Listenabsatz"/>
              <w:numPr>
                <w:ilvl w:val="1"/>
                <w:numId w:val="6"/>
              </w:numPr>
              <w:rPr>
                <w:rFonts w:ascii="Verdana" w:hAnsi="Verdana" w:cs="Arial"/>
                <w:b/>
                <w:sz w:val="20"/>
              </w:rPr>
            </w:pPr>
            <w:r w:rsidRPr="00EA2B3F">
              <w:rPr>
                <w:rFonts w:ascii="Verdana" w:hAnsi="Verdana" w:cs="Arial"/>
                <w:b/>
                <w:sz w:val="20"/>
              </w:rPr>
              <w:t>Angabe zu Partner-</w:t>
            </w:r>
            <w:proofErr w:type="spellStart"/>
            <w:r w:rsidRPr="00EA2B3F">
              <w:rPr>
                <w:rFonts w:ascii="Verdana" w:hAnsi="Verdana" w:cs="Arial"/>
                <w:b/>
                <w:sz w:val="20"/>
              </w:rPr>
              <w:t>LAGen</w:t>
            </w:r>
            <w:proofErr w:type="spellEnd"/>
            <w:r w:rsidRPr="00EA2B3F">
              <w:rPr>
                <w:rFonts w:ascii="Verdana" w:hAnsi="Verdana" w:cs="Arial"/>
                <w:b/>
                <w:sz w:val="20"/>
              </w:rPr>
              <w:t>, Projektpartner- und beteiligte</w:t>
            </w:r>
          </w:p>
          <w:p w14:paraId="71A16B1E" w14:textId="77777777" w:rsidR="00B80699" w:rsidRDefault="0041263F" w:rsidP="00BE61FB">
            <w:pPr>
              <w:pStyle w:val="Listenabsatz"/>
              <w:rPr>
                <w:rFonts w:ascii="Verdana" w:hAnsi="Verdana" w:cs="Arial"/>
                <w:sz w:val="20"/>
              </w:rPr>
            </w:pPr>
            <w:r>
              <w:rPr>
                <w:rFonts w:ascii="Verdana" w:hAnsi="Verdana" w:cs="Arial"/>
                <w:sz w:val="20"/>
              </w:rPr>
              <w:t>Bayerisches Landesamt für Denkmalpflege (Dr. Hubert Fehr, Dr. Stephanie Zint</w:t>
            </w:r>
            <w:r w:rsidR="00C4007E">
              <w:rPr>
                <w:rFonts w:ascii="Verdana" w:hAnsi="Verdana" w:cs="Arial"/>
                <w:sz w:val="20"/>
              </w:rPr>
              <w:t>l)</w:t>
            </w:r>
          </w:p>
          <w:p w14:paraId="58975A0E" w14:textId="77777777" w:rsidR="0041263F" w:rsidRDefault="0041263F" w:rsidP="00BE61FB">
            <w:pPr>
              <w:pStyle w:val="Listenabsatz"/>
              <w:rPr>
                <w:rFonts w:ascii="Verdana" w:hAnsi="Verdana" w:cs="Arial"/>
                <w:sz w:val="20"/>
              </w:rPr>
            </w:pPr>
            <w:r>
              <w:rPr>
                <w:rFonts w:ascii="Verdana" w:hAnsi="Verdana" w:cs="Arial"/>
                <w:sz w:val="20"/>
              </w:rPr>
              <w:t>Archäologische Staatssammlung Münc</w:t>
            </w:r>
            <w:r w:rsidR="00C4007E">
              <w:rPr>
                <w:rFonts w:ascii="Verdana" w:hAnsi="Verdana" w:cs="Arial"/>
                <w:sz w:val="20"/>
              </w:rPr>
              <w:t>hen (Dr. Brigitte Haas-Gebhard)</w:t>
            </w:r>
          </w:p>
          <w:p w14:paraId="4166A42D" w14:textId="77777777" w:rsidR="0041263F" w:rsidRDefault="00C4007E" w:rsidP="00BE61FB">
            <w:pPr>
              <w:pStyle w:val="Listenabsatz"/>
              <w:rPr>
                <w:rFonts w:ascii="Verdana" w:hAnsi="Verdana" w:cs="Arial"/>
                <w:sz w:val="20"/>
              </w:rPr>
            </w:pPr>
            <w:r>
              <w:rPr>
                <w:rFonts w:ascii="Verdana" w:hAnsi="Verdana" w:cs="Arial"/>
                <w:sz w:val="20"/>
              </w:rPr>
              <w:t>Stadtarchäologie der Kunstsammlungen und Museen</w:t>
            </w:r>
            <w:r w:rsidR="0041263F">
              <w:rPr>
                <w:rFonts w:ascii="Verdana" w:hAnsi="Verdana" w:cs="Arial"/>
                <w:sz w:val="20"/>
              </w:rPr>
              <w:t xml:space="preserve"> Augsburg (Dr. Seba</w:t>
            </w:r>
            <w:r>
              <w:rPr>
                <w:rFonts w:ascii="Verdana" w:hAnsi="Verdana" w:cs="Arial"/>
                <w:sz w:val="20"/>
              </w:rPr>
              <w:t xml:space="preserve">stian </w:t>
            </w:r>
            <w:proofErr w:type="spellStart"/>
            <w:r>
              <w:rPr>
                <w:rFonts w:ascii="Verdana" w:hAnsi="Verdana" w:cs="Arial"/>
                <w:sz w:val="20"/>
              </w:rPr>
              <w:t>Gairhos</w:t>
            </w:r>
            <w:proofErr w:type="spellEnd"/>
            <w:r>
              <w:rPr>
                <w:rFonts w:ascii="Verdana" w:hAnsi="Verdana" w:cs="Arial"/>
                <w:sz w:val="20"/>
              </w:rPr>
              <w:t>)</w:t>
            </w:r>
          </w:p>
          <w:p w14:paraId="19B52B11" w14:textId="5D12B058" w:rsidR="0041263F" w:rsidRPr="009746A5" w:rsidRDefault="006815E6" w:rsidP="00BE61FB">
            <w:pPr>
              <w:pStyle w:val="Listenabsatz"/>
              <w:rPr>
                <w:rFonts w:ascii="Verdana" w:hAnsi="Verdana" w:cs="Arial"/>
                <w:sz w:val="20"/>
              </w:rPr>
            </w:pPr>
            <w:r w:rsidRPr="009746A5">
              <w:rPr>
                <w:rFonts w:ascii="Verdana" w:hAnsi="Verdana" w:cs="Arial"/>
                <w:sz w:val="20"/>
              </w:rPr>
              <w:t>Prof</w:t>
            </w:r>
            <w:r w:rsidR="00C4007E" w:rsidRPr="009746A5">
              <w:rPr>
                <w:rFonts w:ascii="Verdana" w:hAnsi="Verdana" w:cs="Arial"/>
                <w:sz w:val="20"/>
              </w:rPr>
              <w:t xml:space="preserve">. </w:t>
            </w:r>
            <w:r w:rsidR="0041263F" w:rsidRPr="009746A5">
              <w:rPr>
                <w:rFonts w:ascii="Verdana" w:hAnsi="Verdana" w:cs="Arial"/>
                <w:sz w:val="20"/>
              </w:rPr>
              <w:t>Dr. Chri</w:t>
            </w:r>
            <w:r w:rsidR="00C4007E" w:rsidRPr="009746A5">
              <w:rPr>
                <w:rFonts w:ascii="Verdana" w:hAnsi="Verdana" w:cs="Arial"/>
                <w:sz w:val="20"/>
              </w:rPr>
              <w:t xml:space="preserve">stoph Paulus, </w:t>
            </w:r>
            <w:r w:rsidRPr="009746A5">
              <w:rPr>
                <w:rFonts w:ascii="Verdana" w:hAnsi="Verdana" w:cs="Arial"/>
                <w:sz w:val="20"/>
              </w:rPr>
              <w:t>Historisches Seminar der LMU München, Institut für</w:t>
            </w:r>
            <w:r w:rsidR="00C4007E" w:rsidRPr="009746A5">
              <w:rPr>
                <w:rFonts w:ascii="Verdana" w:hAnsi="Verdana" w:cs="Arial"/>
                <w:sz w:val="20"/>
              </w:rPr>
              <w:t xml:space="preserve"> Bayerische Geschichte</w:t>
            </w:r>
          </w:p>
          <w:p w14:paraId="38637A34" w14:textId="77777777" w:rsidR="00567D0B" w:rsidRPr="00EA2B3F" w:rsidRDefault="00567D0B" w:rsidP="00B77F52">
            <w:pPr>
              <w:pStyle w:val="Listenabsatz"/>
              <w:ind w:left="0"/>
              <w:rPr>
                <w:rFonts w:ascii="Verdana" w:hAnsi="Verdana" w:cs="Arial"/>
                <w:sz w:val="20"/>
              </w:rPr>
            </w:pPr>
          </w:p>
          <w:p w14:paraId="5B53E57F" w14:textId="77777777" w:rsidR="00F37E87" w:rsidRDefault="00F37E87" w:rsidP="00B77F52">
            <w:pPr>
              <w:pStyle w:val="Listenabsatz"/>
              <w:numPr>
                <w:ilvl w:val="1"/>
                <w:numId w:val="6"/>
              </w:numPr>
              <w:rPr>
                <w:rFonts w:ascii="Verdana" w:hAnsi="Verdana" w:cs="Arial"/>
                <w:b/>
                <w:sz w:val="20"/>
              </w:rPr>
            </w:pPr>
            <w:r w:rsidRPr="00EA2B3F">
              <w:rPr>
                <w:rFonts w:ascii="Verdana" w:hAnsi="Verdana" w:cs="Arial"/>
                <w:b/>
                <w:sz w:val="20"/>
              </w:rPr>
              <w:t>Zeitplan</w:t>
            </w:r>
          </w:p>
          <w:p w14:paraId="662E4D9F" w14:textId="3F019B79" w:rsidR="0031710A" w:rsidRDefault="00874904" w:rsidP="0031710A">
            <w:pPr>
              <w:spacing w:before="100" w:beforeAutospacing="1" w:after="100" w:afterAutospacing="1"/>
              <w:rPr>
                <w:rFonts w:ascii="Calibri" w:eastAsiaTheme="minorHAnsi" w:hAnsi="Calibri"/>
                <w:b/>
                <w:bCs/>
                <w:sz w:val="22"/>
              </w:rPr>
            </w:pPr>
            <w:r>
              <w:rPr>
                <w:rFonts w:ascii="Verdana" w:hAnsi="Verdana" w:cs="Arial"/>
                <w:sz w:val="20"/>
              </w:rPr>
              <w:t xml:space="preserve">Die </w:t>
            </w:r>
            <w:r w:rsidR="0031710A">
              <w:rPr>
                <w:rFonts w:ascii="Verdana" w:hAnsi="Verdana" w:cs="Arial"/>
                <w:sz w:val="20"/>
              </w:rPr>
              <w:t>Forschungsarbeiten etc. s</w:t>
            </w:r>
            <w:r>
              <w:rPr>
                <w:rFonts w:ascii="Verdana" w:hAnsi="Verdana" w:cs="Arial"/>
                <w:sz w:val="20"/>
              </w:rPr>
              <w:t>oll</w:t>
            </w:r>
            <w:r w:rsidR="0031710A">
              <w:rPr>
                <w:rFonts w:ascii="Verdana" w:hAnsi="Verdana" w:cs="Arial"/>
                <w:sz w:val="20"/>
              </w:rPr>
              <w:t>en</w:t>
            </w:r>
            <w:r>
              <w:rPr>
                <w:rFonts w:ascii="Verdana" w:hAnsi="Verdana" w:cs="Arial"/>
                <w:sz w:val="20"/>
              </w:rPr>
              <w:t xml:space="preserve"> </w:t>
            </w:r>
            <w:r w:rsidR="0031710A">
              <w:rPr>
                <w:rFonts w:ascii="Verdana" w:hAnsi="Verdana" w:cs="Arial"/>
                <w:sz w:val="20"/>
              </w:rPr>
              <w:t xml:space="preserve">im Frühjahr </w:t>
            </w:r>
            <w:r>
              <w:rPr>
                <w:rFonts w:ascii="Verdana" w:hAnsi="Verdana" w:cs="Arial"/>
                <w:sz w:val="20"/>
              </w:rPr>
              <w:t>2021 beginnen</w:t>
            </w:r>
            <w:r w:rsidR="00A377A5">
              <w:rPr>
                <w:rFonts w:ascii="Verdana" w:hAnsi="Verdana" w:cs="Arial"/>
                <w:sz w:val="20"/>
              </w:rPr>
              <w:t>.</w:t>
            </w:r>
            <w:r w:rsidR="0031710A">
              <w:rPr>
                <w:rFonts w:ascii="Verdana" w:hAnsi="Verdana" w:cs="Arial"/>
                <w:sz w:val="20"/>
              </w:rPr>
              <w:t xml:space="preserve"> Die Ausstellung beginnt am 28. Januar 2023 und endet am 23. April 2023.</w:t>
            </w:r>
          </w:p>
          <w:p w14:paraId="3C98135A" w14:textId="07B14405" w:rsidR="00A103A4" w:rsidRDefault="00A103A4" w:rsidP="0046690B">
            <w:pPr>
              <w:pStyle w:val="Listenabsatz"/>
              <w:ind w:left="360"/>
              <w:rPr>
                <w:rFonts w:ascii="Verdana" w:hAnsi="Verdana" w:cs="Arial"/>
                <w:sz w:val="20"/>
              </w:rPr>
            </w:pPr>
          </w:p>
          <w:p w14:paraId="312B31D9" w14:textId="77777777" w:rsidR="00B77F52" w:rsidRPr="00EA2B3F" w:rsidRDefault="00B77F52" w:rsidP="00B77F52">
            <w:pPr>
              <w:pStyle w:val="Listenabsatz"/>
              <w:ind w:left="430"/>
              <w:rPr>
                <w:rFonts w:ascii="Verdana" w:hAnsi="Verdana" w:cs="Arial"/>
                <w:sz w:val="20"/>
              </w:rPr>
            </w:pPr>
          </w:p>
          <w:p w14:paraId="6124169D" w14:textId="77777777" w:rsidR="00D40FDA" w:rsidRPr="00D40FDA" w:rsidRDefault="00F37E87" w:rsidP="00D40FDA">
            <w:pPr>
              <w:pStyle w:val="Listenabsatz"/>
              <w:numPr>
                <w:ilvl w:val="1"/>
                <w:numId w:val="6"/>
              </w:numPr>
              <w:rPr>
                <w:rFonts w:ascii="Verdana" w:hAnsi="Verdana" w:cs="Arial"/>
                <w:b/>
                <w:sz w:val="20"/>
              </w:rPr>
            </w:pPr>
            <w:r w:rsidRPr="00EA2B3F">
              <w:rPr>
                <w:rFonts w:ascii="Verdana" w:hAnsi="Verdana" w:cs="Arial"/>
                <w:b/>
                <w:sz w:val="20"/>
              </w:rPr>
              <w:t>Ggf. geplante Eigenleistung</w:t>
            </w:r>
          </w:p>
          <w:p w14:paraId="40847B7F" w14:textId="77777777" w:rsidR="00637D70" w:rsidRDefault="00637D70" w:rsidP="00637D70">
            <w:pPr>
              <w:pStyle w:val="Listenabsatz"/>
              <w:ind w:left="0"/>
              <w:contextualSpacing w:val="0"/>
              <w:rPr>
                <w:rFonts w:ascii="Verdana" w:hAnsi="Verdana"/>
                <w:sz w:val="20"/>
              </w:rPr>
            </w:pPr>
            <w:r>
              <w:rPr>
                <w:rFonts w:ascii="Verdana" w:hAnsi="Verdana"/>
                <w:sz w:val="20"/>
              </w:rPr>
              <w:t>Das Museumsteam unter der Leitung von Dr. Alice Arnold-Becke</w:t>
            </w:r>
            <w:r w:rsidR="00C4007E">
              <w:rPr>
                <w:rFonts w:ascii="Verdana" w:hAnsi="Verdana"/>
                <w:sz w:val="20"/>
              </w:rPr>
              <w:t xml:space="preserve">r wird an der inhaltlichen und </w:t>
            </w:r>
            <w:r w:rsidR="00C4007E">
              <w:rPr>
                <w:rFonts w:ascii="Verdana" w:hAnsi="Verdana"/>
                <w:sz w:val="20"/>
              </w:rPr>
              <w:br/>
            </w:r>
            <w:r>
              <w:rPr>
                <w:rFonts w:ascii="Verdana" w:hAnsi="Verdana"/>
                <w:sz w:val="20"/>
              </w:rPr>
              <w:t xml:space="preserve">gestalterischen Konzeption der Ausstellung intensiv mitarbeiten. </w:t>
            </w:r>
            <w:r w:rsidR="00C4007E">
              <w:rPr>
                <w:rFonts w:ascii="Verdana" w:hAnsi="Verdana"/>
                <w:sz w:val="20"/>
              </w:rPr>
              <w:t xml:space="preserve">Diese Eigenleistung soll nicht </w:t>
            </w:r>
            <w:r w:rsidR="00C4007E">
              <w:rPr>
                <w:rFonts w:ascii="Verdana" w:hAnsi="Verdana"/>
                <w:sz w:val="20"/>
              </w:rPr>
              <w:br/>
            </w:r>
            <w:r>
              <w:rPr>
                <w:rFonts w:ascii="Verdana" w:hAnsi="Verdana"/>
                <w:sz w:val="20"/>
              </w:rPr>
              <w:t xml:space="preserve">gefördert werden. </w:t>
            </w:r>
          </w:p>
          <w:p w14:paraId="358297A5" w14:textId="77777777" w:rsidR="00F37E87" w:rsidRPr="00EA2B3F" w:rsidRDefault="00F37E87" w:rsidP="00B77F52">
            <w:pPr>
              <w:pStyle w:val="Listenabsatz"/>
              <w:rPr>
                <w:rFonts w:ascii="Verdana" w:hAnsi="Verdana" w:cs="Arial"/>
                <w:sz w:val="20"/>
              </w:rPr>
            </w:pPr>
          </w:p>
          <w:p w14:paraId="6E006CFB" w14:textId="77777777" w:rsidR="00F37E87" w:rsidRPr="00EA2B3F" w:rsidRDefault="00F37E87" w:rsidP="00B77F52">
            <w:pPr>
              <w:pStyle w:val="Listenabsatz"/>
              <w:numPr>
                <w:ilvl w:val="1"/>
                <w:numId w:val="6"/>
              </w:numPr>
              <w:rPr>
                <w:rFonts w:ascii="Verdana" w:hAnsi="Verdana" w:cs="Arial"/>
                <w:b/>
                <w:sz w:val="20"/>
              </w:rPr>
            </w:pPr>
            <w:r w:rsidRPr="00EA2B3F">
              <w:rPr>
                <w:rFonts w:ascii="Verdana" w:hAnsi="Verdana" w:cs="Arial"/>
                <w:b/>
                <w:sz w:val="20"/>
              </w:rPr>
              <w:t>Sonstiges</w:t>
            </w:r>
          </w:p>
          <w:p w14:paraId="0BA94C20" w14:textId="08E0A6E9" w:rsidR="0031710A" w:rsidRDefault="0031710A" w:rsidP="0031710A">
            <w:pPr>
              <w:spacing w:before="100" w:beforeAutospacing="1" w:after="100" w:afterAutospacing="1"/>
              <w:rPr>
                <w:rFonts w:ascii="Verdana" w:hAnsi="Verdana" w:cs="Arial"/>
                <w:sz w:val="20"/>
              </w:rPr>
            </w:pPr>
            <w:r w:rsidRPr="0031710A">
              <w:rPr>
                <w:rFonts w:ascii="Verdana" w:hAnsi="Verdana" w:cs="Arial"/>
                <w:sz w:val="20"/>
              </w:rPr>
              <w:t>Geschätzte Einnahmen durch Eintrittsgelder:</w:t>
            </w:r>
          </w:p>
          <w:p w14:paraId="2D6FFB2F" w14:textId="6586B2ED" w:rsidR="0031710A" w:rsidRPr="0031710A" w:rsidRDefault="0031710A" w:rsidP="0031710A">
            <w:pPr>
              <w:spacing w:before="100" w:beforeAutospacing="1" w:after="100" w:afterAutospacing="1"/>
              <w:rPr>
                <w:rFonts w:ascii="Verdana" w:hAnsi="Verdana" w:cs="Arial"/>
                <w:sz w:val="20"/>
              </w:rPr>
            </w:pPr>
            <w:r>
              <w:rPr>
                <w:rFonts w:ascii="Verdana" w:hAnsi="Verdana" w:cs="Arial"/>
                <w:sz w:val="20"/>
              </w:rPr>
              <w:t>Das Museum kalkuliert mit einem Kombiticket, der zum Besuch der geplanten Sonderausstellung und der Dauerausstellung berechtigt.</w:t>
            </w:r>
          </w:p>
          <w:p w14:paraId="37C83F5B" w14:textId="77777777" w:rsidR="0031710A" w:rsidRDefault="0031710A" w:rsidP="0031710A">
            <w:pPr>
              <w:spacing w:before="100" w:beforeAutospacing="1" w:after="100" w:afterAutospacing="1"/>
              <w:rPr>
                <w:rFonts w:ascii="Verdana" w:hAnsi="Verdana" w:cs="Arial"/>
                <w:sz w:val="20"/>
              </w:rPr>
            </w:pPr>
            <w:r w:rsidRPr="0031710A">
              <w:rPr>
                <w:rFonts w:ascii="Verdana" w:hAnsi="Verdana" w:cs="Arial"/>
                <w:sz w:val="20"/>
              </w:rPr>
              <w:t xml:space="preserve">Eintritt Museum Dauerausstellung und Sonderausstellung: </w:t>
            </w:r>
          </w:p>
          <w:p w14:paraId="5F346BCA" w14:textId="77EC1AAC" w:rsidR="0031710A" w:rsidRPr="0031710A" w:rsidRDefault="0031710A" w:rsidP="0031710A">
            <w:pPr>
              <w:spacing w:before="100" w:beforeAutospacing="1" w:after="100" w:afterAutospacing="1"/>
              <w:rPr>
                <w:rFonts w:ascii="Verdana" w:eastAsiaTheme="minorHAnsi" w:hAnsi="Verdana" w:cs="Arial"/>
                <w:sz w:val="20"/>
              </w:rPr>
            </w:pPr>
            <w:r w:rsidRPr="0031710A">
              <w:rPr>
                <w:rFonts w:ascii="Verdana" w:hAnsi="Verdana" w:cs="Arial"/>
                <w:sz w:val="20"/>
              </w:rPr>
              <w:t>6 € Vollzahler (davon 4 € für Dauerausstellung); 5 € ermäßigt (davon 3 € für Dauerausstellung)</w:t>
            </w:r>
          </w:p>
          <w:p w14:paraId="79181B97" w14:textId="6117FE7D" w:rsidR="0031710A" w:rsidRPr="0031710A" w:rsidRDefault="0031710A" w:rsidP="0031710A">
            <w:pPr>
              <w:spacing w:before="100" w:beforeAutospacing="1" w:after="100" w:afterAutospacing="1"/>
              <w:rPr>
                <w:rFonts w:ascii="Verdana" w:hAnsi="Verdana" w:cs="Arial"/>
                <w:sz w:val="20"/>
              </w:rPr>
            </w:pPr>
            <w:r>
              <w:rPr>
                <w:rFonts w:ascii="Verdana" w:hAnsi="Verdana" w:cs="Arial"/>
                <w:sz w:val="20"/>
              </w:rPr>
              <w:t xml:space="preserve">Geschätzt: </w:t>
            </w:r>
            <w:r w:rsidRPr="0031710A">
              <w:rPr>
                <w:rFonts w:ascii="Verdana" w:hAnsi="Verdana" w:cs="Arial"/>
                <w:sz w:val="20"/>
              </w:rPr>
              <w:t>4.000 zahlende Besucher</w:t>
            </w:r>
            <w:r>
              <w:rPr>
                <w:rFonts w:ascii="Verdana" w:hAnsi="Verdana" w:cs="Arial"/>
                <w:sz w:val="20"/>
              </w:rPr>
              <w:t xml:space="preserve"> in 3 Monaten</w:t>
            </w:r>
            <w:r w:rsidRPr="0031710A">
              <w:rPr>
                <w:rFonts w:ascii="Verdana" w:hAnsi="Verdana" w:cs="Arial"/>
                <w:sz w:val="20"/>
              </w:rPr>
              <w:t xml:space="preserve"> (Schulklassen, Kinder bis 18 Jahre frei), davon die Hälfte ermäßigt: </w:t>
            </w:r>
          </w:p>
          <w:p w14:paraId="2CE76FAF" w14:textId="35838BE4" w:rsidR="0031710A" w:rsidRPr="0031710A" w:rsidRDefault="0031710A" w:rsidP="0031710A">
            <w:pPr>
              <w:spacing w:before="100" w:beforeAutospacing="1" w:after="100" w:afterAutospacing="1"/>
              <w:rPr>
                <w:rFonts w:ascii="Verdana" w:hAnsi="Verdana" w:cs="Arial"/>
                <w:sz w:val="20"/>
              </w:rPr>
            </w:pPr>
            <w:r w:rsidRPr="0031710A">
              <w:rPr>
                <w:rFonts w:ascii="Verdana" w:hAnsi="Verdana" w:cs="Arial"/>
                <w:sz w:val="20"/>
              </w:rPr>
              <w:t>2000 x 2 € (</w:t>
            </w:r>
            <w:r w:rsidR="00C657B2">
              <w:rPr>
                <w:rFonts w:ascii="Verdana" w:hAnsi="Verdana" w:cs="Arial"/>
                <w:sz w:val="20"/>
              </w:rPr>
              <w:t xml:space="preserve">Vollzahler </w:t>
            </w:r>
            <w:r w:rsidRPr="0031710A">
              <w:rPr>
                <w:rFonts w:ascii="Verdana" w:hAnsi="Verdana" w:cs="Arial"/>
                <w:sz w:val="20"/>
              </w:rPr>
              <w:t>für Sonderausstellung)= 4</w:t>
            </w:r>
            <w:r w:rsidR="00C657B2">
              <w:rPr>
                <w:rFonts w:ascii="Verdana" w:hAnsi="Verdana" w:cs="Arial"/>
                <w:sz w:val="20"/>
              </w:rPr>
              <w:t>.</w:t>
            </w:r>
            <w:r w:rsidRPr="0031710A">
              <w:rPr>
                <w:rFonts w:ascii="Verdana" w:hAnsi="Verdana" w:cs="Arial"/>
                <w:sz w:val="20"/>
              </w:rPr>
              <w:t>000 €</w:t>
            </w:r>
          </w:p>
          <w:p w14:paraId="45B461EB" w14:textId="3160C5E3" w:rsidR="0031710A" w:rsidRPr="0031710A" w:rsidRDefault="0031710A" w:rsidP="0031710A">
            <w:pPr>
              <w:spacing w:before="100" w:beforeAutospacing="1" w:after="100" w:afterAutospacing="1"/>
              <w:rPr>
                <w:rFonts w:ascii="Verdana" w:hAnsi="Verdana" w:cs="Arial"/>
                <w:sz w:val="20"/>
              </w:rPr>
            </w:pPr>
            <w:r w:rsidRPr="0031710A">
              <w:rPr>
                <w:rFonts w:ascii="Verdana" w:hAnsi="Verdana" w:cs="Arial"/>
                <w:sz w:val="20"/>
              </w:rPr>
              <w:t xml:space="preserve">2000 x </w:t>
            </w:r>
            <w:r w:rsidR="00C657B2">
              <w:rPr>
                <w:rFonts w:ascii="Verdana" w:hAnsi="Verdana" w:cs="Arial"/>
                <w:sz w:val="20"/>
              </w:rPr>
              <w:t>2</w:t>
            </w:r>
            <w:r w:rsidRPr="0031710A">
              <w:rPr>
                <w:rFonts w:ascii="Verdana" w:hAnsi="Verdana" w:cs="Arial"/>
                <w:sz w:val="20"/>
              </w:rPr>
              <w:t xml:space="preserve"> € (</w:t>
            </w:r>
            <w:r w:rsidR="00C657B2">
              <w:rPr>
                <w:rFonts w:ascii="Verdana" w:hAnsi="Verdana" w:cs="Arial"/>
                <w:sz w:val="20"/>
              </w:rPr>
              <w:t xml:space="preserve">ermäßigt </w:t>
            </w:r>
            <w:r w:rsidRPr="0031710A">
              <w:rPr>
                <w:rFonts w:ascii="Verdana" w:hAnsi="Verdana" w:cs="Arial"/>
                <w:sz w:val="20"/>
              </w:rPr>
              <w:t xml:space="preserve">für Sonderausstellung)= </w:t>
            </w:r>
            <w:r w:rsidR="00C657B2">
              <w:rPr>
                <w:rFonts w:ascii="Verdana" w:hAnsi="Verdana" w:cs="Arial"/>
                <w:sz w:val="20"/>
              </w:rPr>
              <w:t>4.</w:t>
            </w:r>
            <w:r w:rsidRPr="0031710A">
              <w:rPr>
                <w:rFonts w:ascii="Verdana" w:hAnsi="Verdana" w:cs="Arial"/>
                <w:sz w:val="20"/>
              </w:rPr>
              <w:t>000 €</w:t>
            </w:r>
          </w:p>
          <w:p w14:paraId="5B7E2876" w14:textId="5232A704" w:rsidR="00C905B5" w:rsidRDefault="0031710A" w:rsidP="0031710A">
            <w:pPr>
              <w:spacing w:before="100" w:beforeAutospacing="1" w:after="100" w:afterAutospacing="1"/>
              <w:rPr>
                <w:rFonts w:ascii="Verdana" w:hAnsi="Verdana" w:cs="Arial"/>
                <w:sz w:val="20"/>
              </w:rPr>
            </w:pPr>
            <w:r w:rsidRPr="0031710A">
              <w:rPr>
                <w:rFonts w:ascii="Verdana" w:hAnsi="Verdana" w:cs="Arial"/>
                <w:sz w:val="20"/>
              </w:rPr>
              <w:t>Gesamt</w:t>
            </w:r>
            <w:r w:rsidR="00C657B2">
              <w:rPr>
                <w:rFonts w:ascii="Verdana" w:hAnsi="Verdana" w:cs="Arial"/>
                <w:sz w:val="20"/>
              </w:rPr>
              <w:t xml:space="preserve"> geschätzt</w:t>
            </w:r>
            <w:r w:rsidRPr="0031710A">
              <w:rPr>
                <w:rFonts w:ascii="Verdana" w:hAnsi="Verdana" w:cs="Arial"/>
                <w:sz w:val="20"/>
              </w:rPr>
              <w:t xml:space="preserve">: </w:t>
            </w:r>
            <w:r w:rsidR="00C657B2">
              <w:rPr>
                <w:rFonts w:ascii="Verdana" w:hAnsi="Verdana" w:cs="Arial"/>
                <w:sz w:val="20"/>
              </w:rPr>
              <w:t>8.</w:t>
            </w:r>
            <w:r w:rsidRPr="0031710A">
              <w:rPr>
                <w:rFonts w:ascii="Verdana" w:hAnsi="Verdana" w:cs="Arial"/>
                <w:sz w:val="20"/>
              </w:rPr>
              <w:t>000 € für Sonderausstellung  </w:t>
            </w:r>
          </w:p>
          <w:p w14:paraId="3271E062" w14:textId="20FB15C0" w:rsidR="0031710A" w:rsidRPr="00EA2B3F" w:rsidRDefault="0031710A" w:rsidP="0031710A">
            <w:pPr>
              <w:spacing w:before="100" w:beforeAutospacing="1" w:after="100" w:afterAutospacing="1"/>
              <w:rPr>
                <w:rFonts w:ascii="Verdana" w:hAnsi="Verdana" w:cs="Arial"/>
                <w:sz w:val="20"/>
              </w:rPr>
            </w:pPr>
          </w:p>
        </w:tc>
      </w:tr>
      <w:tr w:rsidR="00C905B5" w:rsidRPr="00EA2B3F" w14:paraId="75E5877F" w14:textId="77777777" w:rsidTr="00F37E87">
        <w:trPr>
          <w:trHeight w:val="1062"/>
        </w:trPr>
        <w:tc>
          <w:tcPr>
            <w:tcW w:w="10206" w:type="dxa"/>
            <w:gridSpan w:val="2"/>
            <w:tcBorders>
              <w:bottom w:val="single" w:sz="4" w:space="0" w:color="auto"/>
            </w:tcBorders>
          </w:tcPr>
          <w:p w14:paraId="560FBED0" w14:textId="77777777" w:rsidR="00F37E87" w:rsidRPr="00EA2B3F" w:rsidRDefault="00F37E87" w:rsidP="00B77F52">
            <w:pPr>
              <w:pStyle w:val="Listenabsatz"/>
              <w:numPr>
                <w:ilvl w:val="0"/>
                <w:numId w:val="6"/>
              </w:numPr>
              <w:rPr>
                <w:rFonts w:ascii="Verdana" w:hAnsi="Verdana" w:cs="Arial"/>
                <w:b/>
                <w:sz w:val="20"/>
              </w:rPr>
            </w:pPr>
            <w:r w:rsidRPr="00EA2B3F">
              <w:rPr>
                <w:rFonts w:ascii="Verdana" w:hAnsi="Verdana" w:cs="Arial"/>
                <w:b/>
                <w:sz w:val="20"/>
              </w:rPr>
              <w:lastRenderedPageBreak/>
              <w:t>Projektziele:</w:t>
            </w:r>
          </w:p>
          <w:p w14:paraId="351804CF" w14:textId="77777777" w:rsidR="00F37E87" w:rsidRPr="00CF2788" w:rsidRDefault="00F37E87" w:rsidP="00B77F52">
            <w:pPr>
              <w:numPr>
                <w:ilvl w:val="1"/>
                <w:numId w:val="6"/>
              </w:numPr>
              <w:rPr>
                <w:rFonts w:ascii="Verdana" w:hAnsi="Verdana" w:cs="Arial"/>
                <w:b/>
                <w:bCs/>
                <w:sz w:val="20"/>
              </w:rPr>
            </w:pPr>
            <w:r w:rsidRPr="00EA2B3F">
              <w:rPr>
                <w:rFonts w:ascii="Verdana" w:hAnsi="Verdana" w:cs="Arial"/>
                <w:b/>
                <w:sz w:val="20"/>
              </w:rPr>
              <w:t>unmittelbare Projektziele</w:t>
            </w:r>
          </w:p>
          <w:p w14:paraId="757D4B78" w14:textId="77777777" w:rsidR="009344CF" w:rsidRDefault="00942A4A" w:rsidP="00CF2788">
            <w:pPr>
              <w:ind w:left="360"/>
              <w:rPr>
                <w:rFonts w:ascii="Verdana" w:hAnsi="Verdana" w:cs="Arial"/>
                <w:sz w:val="20"/>
              </w:rPr>
            </w:pPr>
            <w:r>
              <w:rPr>
                <w:rFonts w:ascii="Verdana" w:hAnsi="Verdana" w:cs="Arial"/>
                <w:sz w:val="20"/>
              </w:rPr>
              <w:t>Beitrag zur Erforschung des kulturellen Erbes unserer Region</w:t>
            </w:r>
            <w:r w:rsidR="009344CF">
              <w:rPr>
                <w:rFonts w:ascii="Verdana" w:hAnsi="Verdana" w:cs="Arial"/>
                <w:sz w:val="20"/>
              </w:rPr>
              <w:t>;</w:t>
            </w:r>
          </w:p>
          <w:p w14:paraId="62C5255D" w14:textId="77777777" w:rsidR="009344CF" w:rsidRDefault="00942A4A" w:rsidP="00CF2788">
            <w:pPr>
              <w:ind w:left="360"/>
              <w:rPr>
                <w:rFonts w:ascii="Verdana" w:hAnsi="Verdana" w:cs="Arial"/>
                <w:sz w:val="20"/>
              </w:rPr>
            </w:pPr>
            <w:r w:rsidRPr="00942A4A">
              <w:rPr>
                <w:rFonts w:ascii="Verdana" w:hAnsi="Verdana" w:cs="Arial"/>
                <w:sz w:val="20"/>
              </w:rPr>
              <w:t xml:space="preserve">Vermittlung neuer </w:t>
            </w:r>
            <w:r w:rsidR="009344CF">
              <w:rPr>
                <w:rFonts w:ascii="Verdana" w:hAnsi="Verdana" w:cs="Arial"/>
                <w:sz w:val="20"/>
              </w:rPr>
              <w:t xml:space="preserve">Forschungen und </w:t>
            </w:r>
            <w:r>
              <w:rPr>
                <w:rFonts w:ascii="Verdana" w:hAnsi="Verdana" w:cs="Arial"/>
                <w:sz w:val="20"/>
              </w:rPr>
              <w:t>Erkenntnisse</w:t>
            </w:r>
            <w:r w:rsidR="009344CF">
              <w:rPr>
                <w:rFonts w:ascii="Verdana" w:hAnsi="Verdana" w:cs="Arial"/>
                <w:sz w:val="20"/>
              </w:rPr>
              <w:t xml:space="preserve"> aus </w:t>
            </w:r>
            <w:r w:rsidR="004E02B5">
              <w:rPr>
                <w:rFonts w:ascii="Verdana" w:hAnsi="Verdana" w:cs="Arial"/>
                <w:sz w:val="20"/>
              </w:rPr>
              <w:t xml:space="preserve">regionaler </w:t>
            </w:r>
            <w:r w:rsidR="009344CF">
              <w:rPr>
                <w:rFonts w:ascii="Verdana" w:hAnsi="Verdana" w:cs="Arial"/>
                <w:sz w:val="20"/>
              </w:rPr>
              <w:t>Archäologie und Geschichte;</w:t>
            </w:r>
          </w:p>
          <w:p w14:paraId="40375AD8" w14:textId="77777777" w:rsidR="004E02B5" w:rsidRDefault="009344CF" w:rsidP="00CF2788">
            <w:pPr>
              <w:ind w:left="360"/>
              <w:rPr>
                <w:rFonts w:ascii="Verdana" w:hAnsi="Verdana" w:cs="Arial"/>
                <w:sz w:val="20"/>
              </w:rPr>
            </w:pPr>
            <w:r>
              <w:rPr>
                <w:rFonts w:ascii="Verdana" w:hAnsi="Verdana" w:cs="Arial"/>
                <w:sz w:val="20"/>
              </w:rPr>
              <w:t>kritische Auseinandersetzung mit zentralen</w:t>
            </w:r>
            <w:r w:rsidR="00942A4A">
              <w:rPr>
                <w:rFonts w:ascii="Verdana" w:hAnsi="Verdana" w:cs="Arial"/>
                <w:sz w:val="20"/>
              </w:rPr>
              <w:t xml:space="preserve"> Begriffen wie </w:t>
            </w:r>
            <w:r w:rsidR="004E02B5">
              <w:rPr>
                <w:rFonts w:ascii="Verdana" w:hAnsi="Verdana" w:cs="Arial"/>
                <w:sz w:val="20"/>
              </w:rPr>
              <w:t xml:space="preserve">ethnische </w:t>
            </w:r>
            <w:r w:rsidR="00942A4A">
              <w:rPr>
                <w:rFonts w:ascii="Verdana" w:hAnsi="Verdana" w:cs="Arial"/>
                <w:sz w:val="20"/>
              </w:rPr>
              <w:t>Identität</w:t>
            </w:r>
            <w:r w:rsidR="004E02B5">
              <w:rPr>
                <w:rFonts w:ascii="Verdana" w:hAnsi="Verdana" w:cs="Arial"/>
                <w:sz w:val="20"/>
              </w:rPr>
              <w:t>en</w:t>
            </w:r>
            <w:r w:rsidR="00942A4A">
              <w:rPr>
                <w:rFonts w:ascii="Verdana" w:hAnsi="Verdana" w:cs="Arial"/>
                <w:sz w:val="20"/>
              </w:rPr>
              <w:t xml:space="preserve"> etc.</w:t>
            </w:r>
            <w:r w:rsidR="004E02B5">
              <w:rPr>
                <w:rFonts w:ascii="Verdana" w:hAnsi="Verdana" w:cs="Arial"/>
                <w:sz w:val="20"/>
              </w:rPr>
              <w:t>;</w:t>
            </w:r>
          </w:p>
          <w:p w14:paraId="26A4E630" w14:textId="77777777" w:rsidR="004E02B5" w:rsidRDefault="00A377A5" w:rsidP="00CF2788">
            <w:pPr>
              <w:ind w:left="360"/>
              <w:rPr>
                <w:rFonts w:ascii="Verdana" w:hAnsi="Verdana" w:cs="Arial"/>
                <w:sz w:val="20"/>
              </w:rPr>
            </w:pPr>
            <w:r>
              <w:rPr>
                <w:rFonts w:ascii="Verdana" w:hAnsi="Verdana" w:cs="Arial"/>
                <w:sz w:val="20"/>
              </w:rPr>
              <w:t xml:space="preserve">Stärkung </w:t>
            </w:r>
            <w:r w:rsidR="00730FB5">
              <w:rPr>
                <w:rFonts w:ascii="Verdana" w:hAnsi="Verdana" w:cs="Arial"/>
                <w:sz w:val="20"/>
              </w:rPr>
              <w:t>von</w:t>
            </w:r>
            <w:r>
              <w:rPr>
                <w:rFonts w:ascii="Verdana" w:hAnsi="Verdana" w:cs="Arial"/>
                <w:sz w:val="20"/>
              </w:rPr>
              <w:t xml:space="preserve"> regionalen </w:t>
            </w:r>
            <w:r w:rsidR="00910EA9">
              <w:rPr>
                <w:rFonts w:ascii="Verdana" w:hAnsi="Verdana" w:cs="Arial"/>
                <w:sz w:val="20"/>
              </w:rPr>
              <w:t>Bindungen</w:t>
            </w:r>
            <w:r w:rsidR="004E02B5">
              <w:rPr>
                <w:rFonts w:ascii="Verdana" w:hAnsi="Verdana" w:cs="Arial"/>
                <w:sz w:val="20"/>
              </w:rPr>
              <w:t>;</w:t>
            </w:r>
          </w:p>
          <w:p w14:paraId="1F1F917C" w14:textId="77777777" w:rsidR="00CF2788" w:rsidRPr="00942A4A" w:rsidRDefault="004E02B5" w:rsidP="00CF2788">
            <w:pPr>
              <w:ind w:left="360"/>
              <w:rPr>
                <w:rFonts w:ascii="Verdana" w:hAnsi="Verdana" w:cs="Arial"/>
                <w:sz w:val="20"/>
              </w:rPr>
            </w:pPr>
            <w:r>
              <w:rPr>
                <w:rFonts w:ascii="Verdana" w:hAnsi="Verdana" w:cs="Arial"/>
                <w:sz w:val="20"/>
              </w:rPr>
              <w:t xml:space="preserve">Schaffung eines verbindenden Elementes zwischen den </w:t>
            </w:r>
            <w:r w:rsidR="000B0F12">
              <w:rPr>
                <w:rFonts w:ascii="Verdana" w:hAnsi="Verdana" w:cs="Arial"/>
                <w:sz w:val="20"/>
              </w:rPr>
              <w:t>vier</w:t>
            </w:r>
            <w:r>
              <w:rPr>
                <w:rFonts w:ascii="Verdana" w:hAnsi="Verdana" w:cs="Arial"/>
                <w:sz w:val="20"/>
              </w:rPr>
              <w:t xml:space="preserve"> Gebietskörperschaften der Lan</w:t>
            </w:r>
            <w:r>
              <w:rPr>
                <w:rFonts w:ascii="Verdana" w:hAnsi="Verdana" w:cs="Arial"/>
                <w:sz w:val="20"/>
              </w:rPr>
              <w:t>d</w:t>
            </w:r>
            <w:r>
              <w:rPr>
                <w:rFonts w:ascii="Verdana" w:hAnsi="Verdana" w:cs="Arial"/>
                <w:sz w:val="20"/>
              </w:rPr>
              <w:t>kreise Aichach-Friedberg</w:t>
            </w:r>
            <w:r w:rsidR="000B0F12">
              <w:rPr>
                <w:rFonts w:ascii="Verdana" w:hAnsi="Verdana" w:cs="Arial"/>
                <w:sz w:val="20"/>
              </w:rPr>
              <w:t>,</w:t>
            </w:r>
            <w:r>
              <w:rPr>
                <w:rFonts w:ascii="Verdana" w:hAnsi="Verdana" w:cs="Arial"/>
                <w:sz w:val="20"/>
              </w:rPr>
              <w:t xml:space="preserve"> Augsburg </w:t>
            </w:r>
            <w:r w:rsidR="000B0F12">
              <w:rPr>
                <w:rFonts w:ascii="Verdana" w:hAnsi="Verdana" w:cs="Arial"/>
                <w:sz w:val="20"/>
              </w:rPr>
              <w:t xml:space="preserve">und Landsberg am Lech </w:t>
            </w:r>
            <w:r>
              <w:rPr>
                <w:rFonts w:ascii="Verdana" w:hAnsi="Verdana" w:cs="Arial"/>
                <w:sz w:val="20"/>
              </w:rPr>
              <w:t>sowie der Stadt Augsburg.</w:t>
            </w:r>
            <w:r w:rsidR="00942A4A">
              <w:rPr>
                <w:rFonts w:ascii="Verdana" w:hAnsi="Verdana" w:cs="Arial"/>
                <w:sz w:val="20"/>
              </w:rPr>
              <w:t xml:space="preserve"> </w:t>
            </w:r>
          </w:p>
          <w:p w14:paraId="191D17EB" w14:textId="77777777" w:rsidR="00FE434D" w:rsidRPr="00EA2B3F" w:rsidRDefault="00FE434D" w:rsidP="0043617C">
            <w:pPr>
              <w:ind w:left="1980"/>
              <w:rPr>
                <w:rFonts w:ascii="Verdana" w:hAnsi="Verdana" w:cs="Arial"/>
                <w:b/>
                <w:bCs/>
                <w:sz w:val="20"/>
              </w:rPr>
            </w:pPr>
          </w:p>
          <w:p w14:paraId="0C2B4BFF" w14:textId="77777777" w:rsidR="00B77F52" w:rsidRPr="00EA2B3F" w:rsidRDefault="00B77F52" w:rsidP="00B77F52">
            <w:pPr>
              <w:rPr>
                <w:rFonts w:ascii="Verdana" w:hAnsi="Verdana" w:cs="Arial"/>
                <w:sz w:val="20"/>
              </w:rPr>
            </w:pPr>
          </w:p>
          <w:p w14:paraId="740F1CE5" w14:textId="77777777" w:rsidR="000F1A79" w:rsidRPr="003742D0" w:rsidRDefault="00F37E87" w:rsidP="000F1A79">
            <w:pPr>
              <w:numPr>
                <w:ilvl w:val="1"/>
                <w:numId w:val="6"/>
              </w:numPr>
              <w:rPr>
                <w:rFonts w:ascii="Verdana" w:hAnsi="Verdana" w:cs="Arial"/>
                <w:b/>
                <w:bCs/>
                <w:sz w:val="20"/>
              </w:rPr>
            </w:pPr>
            <w:r w:rsidRPr="00261848">
              <w:rPr>
                <w:rFonts w:ascii="Verdana" w:hAnsi="Verdana" w:cs="Arial"/>
                <w:b/>
                <w:sz w:val="20"/>
              </w:rPr>
              <w:t>Bezug zur LES (</w:t>
            </w:r>
            <w:r w:rsidRPr="00261848">
              <w:rPr>
                <w:rFonts w:ascii="Verdana" w:hAnsi="Verdana" w:cs="Arial"/>
                <w:b/>
                <w:bCs/>
                <w:sz w:val="20"/>
              </w:rPr>
              <w:t>Beitrag zu Handlungsziel</w:t>
            </w:r>
            <w:r w:rsidRPr="00EA2B3F">
              <w:rPr>
                <w:rFonts w:ascii="Verdana" w:hAnsi="Verdana" w:cs="Arial"/>
                <w:b/>
                <w:bCs/>
                <w:sz w:val="20"/>
              </w:rPr>
              <w:t xml:space="preserve"> </w:t>
            </w:r>
            <w:r w:rsidR="007F27B4">
              <w:rPr>
                <w:rFonts w:ascii="Verdana" w:hAnsi="Verdana" w:cs="Arial"/>
                <w:b/>
                <w:bCs/>
                <w:sz w:val="20"/>
              </w:rPr>
              <w:t xml:space="preserve">und </w:t>
            </w:r>
            <w:r w:rsidRPr="00EA2B3F">
              <w:rPr>
                <w:rFonts w:ascii="Verdana" w:hAnsi="Verdana" w:cs="Arial"/>
                <w:b/>
                <w:bCs/>
                <w:sz w:val="20"/>
              </w:rPr>
              <w:t>aus Entwicklungsziel )</w:t>
            </w:r>
          </w:p>
          <w:p w14:paraId="02D4844B" w14:textId="77777777" w:rsidR="00F37E87" w:rsidRPr="00EA2B3F" w:rsidRDefault="00F37E87" w:rsidP="00B77F52">
            <w:pPr>
              <w:rPr>
                <w:rFonts w:ascii="Verdana" w:hAnsi="Verdana" w:cs="Arial"/>
                <w:bCs/>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9255"/>
            </w:tblGrid>
            <w:tr w:rsidR="00AE642C" w:rsidRPr="00EA2B3F" w14:paraId="1A3CEA20" w14:textId="77777777" w:rsidTr="00BE61FB">
              <w:tc>
                <w:tcPr>
                  <w:tcW w:w="634" w:type="dxa"/>
                  <w:shd w:val="clear" w:color="auto" w:fill="auto"/>
                </w:tcPr>
                <w:p w14:paraId="2DE3D18B" w14:textId="77777777" w:rsidR="00AE642C" w:rsidRPr="00EA2B3F" w:rsidRDefault="00AE642C" w:rsidP="008B15D4">
                  <w:pPr>
                    <w:spacing w:line="288" w:lineRule="auto"/>
                    <w:rPr>
                      <w:rFonts w:ascii="Verdana" w:eastAsia="Times New Roman" w:hAnsi="Verdana" w:cs="Arial"/>
                      <w:bCs/>
                      <w:color w:val="000000"/>
                      <w:sz w:val="20"/>
                    </w:rPr>
                  </w:pPr>
                </w:p>
              </w:tc>
              <w:tc>
                <w:tcPr>
                  <w:tcW w:w="9255" w:type="dxa"/>
                  <w:shd w:val="clear" w:color="auto" w:fill="auto"/>
                </w:tcPr>
                <w:p w14:paraId="17EA7FFE" w14:textId="77777777" w:rsidR="00AE642C" w:rsidRPr="00EA2B3F" w:rsidRDefault="00666F6C" w:rsidP="008B15D4">
                  <w:pPr>
                    <w:spacing w:line="288" w:lineRule="auto"/>
                    <w:rPr>
                      <w:rFonts w:ascii="Verdana" w:eastAsia="Times New Roman" w:hAnsi="Verdana" w:cs="Arial"/>
                      <w:bCs/>
                      <w:color w:val="000000"/>
                      <w:sz w:val="20"/>
                    </w:rPr>
                  </w:pPr>
                  <w:r>
                    <w:rPr>
                      <w:rFonts w:ascii="Verdana" w:eastAsia="Times New Roman" w:hAnsi="Verdana" w:cs="Arial"/>
                      <w:bCs/>
                      <w:color w:val="000000"/>
                      <w:sz w:val="20"/>
                    </w:rPr>
                    <w:t>EZ 3: Steigerung der Qualität und Quantität der Angebote im Bereich Tourismus, Kultur und Freizeit</w:t>
                  </w:r>
                </w:p>
              </w:tc>
            </w:tr>
            <w:tr w:rsidR="00AE642C" w:rsidRPr="00EA2B3F" w14:paraId="1B4DAC3C" w14:textId="77777777" w:rsidTr="008B15D4">
              <w:tc>
                <w:tcPr>
                  <w:tcW w:w="634" w:type="dxa"/>
                  <w:shd w:val="clear" w:color="auto" w:fill="auto"/>
                </w:tcPr>
                <w:p w14:paraId="0064B1F9" w14:textId="77777777" w:rsidR="00AE642C" w:rsidRPr="00EA2B3F" w:rsidRDefault="00AE642C" w:rsidP="008B15D4">
                  <w:pPr>
                    <w:spacing w:line="288" w:lineRule="auto"/>
                    <w:rPr>
                      <w:rFonts w:ascii="Verdana" w:eastAsia="Times New Roman" w:hAnsi="Verdana" w:cs="Arial"/>
                      <w:bCs/>
                      <w:color w:val="000000"/>
                      <w:sz w:val="20"/>
                    </w:rPr>
                  </w:pPr>
                </w:p>
              </w:tc>
              <w:tc>
                <w:tcPr>
                  <w:tcW w:w="9255" w:type="dxa"/>
                  <w:shd w:val="clear" w:color="auto" w:fill="auto"/>
                </w:tcPr>
                <w:p w14:paraId="2B525B53" w14:textId="77777777" w:rsidR="005E34BF" w:rsidRDefault="00BA39AC" w:rsidP="008B15D4">
                  <w:pPr>
                    <w:spacing w:line="288" w:lineRule="auto"/>
                    <w:rPr>
                      <w:rFonts w:ascii="Verdana" w:eastAsia="Times New Roman" w:hAnsi="Verdana" w:cs="Arial"/>
                      <w:bCs/>
                      <w:color w:val="000000"/>
                      <w:sz w:val="20"/>
                    </w:rPr>
                  </w:pPr>
                  <w:r>
                    <w:rPr>
                      <w:rFonts w:ascii="Verdana" w:eastAsia="Times New Roman" w:hAnsi="Verdana" w:cs="Arial"/>
                      <w:bCs/>
                      <w:color w:val="000000"/>
                      <w:sz w:val="20"/>
                    </w:rPr>
                    <w:t xml:space="preserve">HZ 3.4: Bekanntmachung und Erlebbarmachung der eigenen regionalen Kulturgeschichte für verschiedene Zielgruppen: </w:t>
                  </w:r>
                </w:p>
                <w:p w14:paraId="56E53141" w14:textId="67DDD940" w:rsidR="005E34BF" w:rsidRDefault="005E34BF" w:rsidP="008B15D4">
                  <w:pPr>
                    <w:spacing w:line="288" w:lineRule="auto"/>
                    <w:rPr>
                      <w:rFonts w:ascii="Verdana" w:eastAsia="Times New Roman" w:hAnsi="Verdana" w:cs="Arial"/>
                      <w:bCs/>
                      <w:color w:val="000000"/>
                      <w:sz w:val="20"/>
                    </w:rPr>
                  </w:pPr>
                  <w:r>
                    <w:rPr>
                      <w:rFonts w:ascii="Verdana" w:eastAsia="Times New Roman" w:hAnsi="Verdana" w:cs="Arial"/>
                      <w:bCs/>
                      <w:color w:val="000000"/>
                      <w:sz w:val="20"/>
                    </w:rPr>
                    <w:t>Die Frage nach der Entstehung ethnischer Identitäten im frühen Mittelalter (</w:t>
                  </w:r>
                  <w:proofErr w:type="spellStart"/>
                  <w:r>
                    <w:rPr>
                      <w:rFonts w:ascii="Verdana" w:eastAsia="Times New Roman" w:hAnsi="Verdana" w:cs="Arial"/>
                      <w:bCs/>
                      <w:color w:val="000000"/>
                      <w:sz w:val="20"/>
                    </w:rPr>
                    <w:t>Baiern</w:t>
                  </w:r>
                  <w:proofErr w:type="spellEnd"/>
                  <w:r>
                    <w:rPr>
                      <w:rFonts w:ascii="Verdana" w:eastAsia="Times New Roman" w:hAnsi="Verdana" w:cs="Arial"/>
                      <w:bCs/>
                      <w:color w:val="000000"/>
                      <w:sz w:val="20"/>
                    </w:rPr>
                    <w:t xml:space="preserve"> und Schwaben) nimmt einen wichtigen Platz in der Ausstellung ein. Sie ist für die regionale Kulturgeschichte von zentraler Bedeutung, da sie den Menschen vor Ort auch heute noch</w:t>
                  </w:r>
                  <w:r w:rsidR="00F33362">
                    <w:rPr>
                      <w:rFonts w:ascii="Verdana" w:eastAsia="Times New Roman" w:hAnsi="Verdana" w:cs="Arial"/>
                      <w:bCs/>
                      <w:color w:val="000000"/>
                      <w:sz w:val="20"/>
                    </w:rPr>
                    <w:t xml:space="preserve"> begegnet. Die Ausstellung hat das Ziel, mithilfe der Archäologie für einen Zeitraum spä</w:t>
                  </w:r>
                  <w:r w:rsidR="00F33362">
                    <w:rPr>
                      <w:rFonts w:ascii="Verdana" w:eastAsia="Times New Roman" w:hAnsi="Verdana" w:cs="Arial"/>
                      <w:bCs/>
                      <w:color w:val="000000"/>
                      <w:sz w:val="20"/>
                    </w:rPr>
                    <w:t>r</w:t>
                  </w:r>
                  <w:r w:rsidR="00F33362">
                    <w:rPr>
                      <w:rFonts w:ascii="Verdana" w:eastAsia="Times New Roman" w:hAnsi="Verdana" w:cs="Arial"/>
                      <w:bCs/>
                      <w:color w:val="000000"/>
                      <w:sz w:val="20"/>
                    </w:rPr>
                    <w:t>licher schriftlicher Überlieferung regionale Kulturgeschichte zu „schreiben“ und für die Menschen erlebbar zu machen.</w:t>
                  </w:r>
                </w:p>
                <w:p w14:paraId="320C4206" w14:textId="7B27E955" w:rsidR="00AE642C" w:rsidRPr="00EA2B3F" w:rsidRDefault="00AE642C" w:rsidP="008B15D4">
                  <w:pPr>
                    <w:spacing w:line="288" w:lineRule="auto"/>
                    <w:rPr>
                      <w:rFonts w:ascii="Verdana" w:eastAsia="Times New Roman" w:hAnsi="Verdana" w:cs="Arial"/>
                      <w:bCs/>
                      <w:color w:val="000000"/>
                      <w:sz w:val="20"/>
                      <w:highlight w:val="yellow"/>
                    </w:rPr>
                  </w:pPr>
                </w:p>
              </w:tc>
            </w:tr>
          </w:tbl>
          <w:p w14:paraId="0DD549AC" w14:textId="77777777" w:rsidR="00F37E87" w:rsidRPr="00EA2B3F" w:rsidRDefault="00F37E87" w:rsidP="00B77F52">
            <w:pPr>
              <w:rPr>
                <w:rFonts w:ascii="Verdana" w:hAnsi="Verdana" w:cs="Arial"/>
                <w:bCs/>
                <w:sz w:val="20"/>
              </w:rPr>
            </w:pPr>
          </w:p>
          <w:p w14:paraId="4A781716" w14:textId="77777777" w:rsidR="00F37E87" w:rsidRPr="00EA2B3F" w:rsidRDefault="00F37E87" w:rsidP="00B77F52">
            <w:pPr>
              <w:numPr>
                <w:ilvl w:val="1"/>
                <w:numId w:val="6"/>
              </w:numPr>
              <w:rPr>
                <w:rFonts w:ascii="Verdana" w:hAnsi="Verdana" w:cs="Arial"/>
                <w:b/>
                <w:sz w:val="20"/>
              </w:rPr>
            </w:pPr>
            <w:r w:rsidRPr="00EA2B3F">
              <w:rPr>
                <w:rFonts w:ascii="Verdana" w:hAnsi="Verdana" w:cs="Arial"/>
                <w:b/>
                <w:bCs/>
                <w:sz w:val="20"/>
              </w:rPr>
              <w:t xml:space="preserve">Beitrag zur </w:t>
            </w:r>
            <w:r w:rsidRPr="00261848">
              <w:rPr>
                <w:rFonts w:ascii="Verdana" w:hAnsi="Verdana" w:cs="Arial"/>
                <w:b/>
                <w:bCs/>
                <w:sz w:val="20"/>
              </w:rPr>
              <w:t>weiteren Handlungsfeld- und Entwicklungszielen</w:t>
            </w:r>
          </w:p>
          <w:p w14:paraId="7C1A8B65" w14:textId="77777777" w:rsidR="00F37E87" w:rsidRPr="00EA2B3F" w:rsidRDefault="00F37E87" w:rsidP="00B77F52">
            <w:pPr>
              <w:rPr>
                <w:rFonts w:ascii="Verdana" w:hAnsi="Verdana" w:cs="Arial"/>
                <w:bCs/>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9255"/>
            </w:tblGrid>
            <w:tr w:rsidR="00AE642C" w:rsidRPr="00EA2B3F" w14:paraId="73F23438" w14:textId="77777777" w:rsidTr="008B15D4">
              <w:trPr>
                <w:trHeight w:val="108"/>
              </w:trPr>
              <w:tc>
                <w:tcPr>
                  <w:tcW w:w="634" w:type="dxa"/>
                  <w:shd w:val="clear" w:color="auto" w:fill="FFFFFF"/>
                </w:tcPr>
                <w:p w14:paraId="21628AD1" w14:textId="77777777" w:rsidR="00AE642C" w:rsidRPr="00EA2B3F" w:rsidRDefault="00AE642C" w:rsidP="008B15D4">
                  <w:pPr>
                    <w:spacing w:line="288" w:lineRule="auto"/>
                    <w:rPr>
                      <w:rFonts w:ascii="Verdana" w:hAnsi="Verdana"/>
                      <w:sz w:val="20"/>
                    </w:rPr>
                  </w:pPr>
                </w:p>
              </w:tc>
              <w:tc>
                <w:tcPr>
                  <w:tcW w:w="9255" w:type="dxa"/>
                  <w:shd w:val="clear" w:color="auto" w:fill="auto"/>
                </w:tcPr>
                <w:p w14:paraId="18B79338" w14:textId="1E0FD417" w:rsidR="00C573FE" w:rsidRDefault="009746A5" w:rsidP="008B15D4">
                  <w:pPr>
                    <w:spacing w:line="288" w:lineRule="auto"/>
                    <w:rPr>
                      <w:rFonts w:ascii="Verdana" w:eastAsia="Times New Roman" w:hAnsi="Verdana" w:cs="Arial"/>
                      <w:bCs/>
                      <w:color w:val="FF0000"/>
                      <w:sz w:val="20"/>
                    </w:rPr>
                  </w:pPr>
                  <w:r w:rsidRPr="009746A5">
                    <w:rPr>
                      <w:rFonts w:ascii="Verdana" w:hAnsi="Verdana"/>
                      <w:sz w:val="20"/>
                    </w:rPr>
                    <w:t xml:space="preserve">HZ 3.2. Ausbau und Qualitätssteigerung der Basisinfrastruktur und der Angebotsstruktur im Tourismus: </w:t>
                  </w:r>
                  <w:r w:rsidRPr="009746A5">
                    <w:rPr>
                      <w:rFonts w:ascii="Verdana" w:eastAsia="Times New Roman" w:hAnsi="Verdana" w:cs="Arial"/>
                      <w:sz w:val="20"/>
                    </w:rPr>
                    <w:t xml:space="preserve">Schaffung eines touristischen Anziehungspunktes mit dem Effekt, weitere kulturelle und touristische Angebote des Wittelsbacher Landes kennenzulernen und wahrzunehmen. </w:t>
                  </w:r>
                  <w:r w:rsidRPr="009746A5">
                    <w:rPr>
                      <w:rFonts w:ascii="Verdana" w:eastAsia="Times New Roman" w:hAnsi="Verdana" w:cs="Arial"/>
                      <w:bCs/>
                      <w:sz w:val="20"/>
                    </w:rPr>
                    <w:t xml:space="preserve">So ist etwa der touristische Effekt bei Sonderausstellungen </w:t>
                  </w:r>
                  <w:r>
                    <w:rPr>
                      <w:rFonts w:ascii="Verdana" w:eastAsia="Times New Roman" w:hAnsi="Verdana" w:cs="Arial"/>
                      <w:bCs/>
                      <w:sz w:val="20"/>
                    </w:rPr>
                    <w:t>(</w:t>
                  </w:r>
                  <w:r w:rsidRPr="009746A5">
                    <w:rPr>
                      <w:rFonts w:ascii="Verdana" w:eastAsia="Times New Roman" w:hAnsi="Verdana" w:cs="Arial"/>
                      <w:bCs/>
                      <w:sz w:val="20"/>
                    </w:rPr>
                    <w:t xml:space="preserve">und </w:t>
                  </w:r>
                  <w:r>
                    <w:rPr>
                      <w:rFonts w:ascii="Verdana" w:eastAsia="Times New Roman" w:hAnsi="Verdana" w:cs="Arial"/>
                      <w:bCs/>
                      <w:sz w:val="20"/>
                    </w:rPr>
                    <w:t xml:space="preserve">war </w:t>
                  </w:r>
                  <w:r w:rsidRPr="009746A5">
                    <w:rPr>
                      <w:rFonts w:ascii="Verdana" w:eastAsia="Times New Roman" w:hAnsi="Verdana" w:cs="Arial"/>
                      <w:bCs/>
                      <w:sz w:val="20"/>
                    </w:rPr>
                    <w:t xml:space="preserve">insbesondere auch </w:t>
                  </w:r>
                  <w:r>
                    <w:rPr>
                      <w:rFonts w:ascii="Verdana" w:eastAsia="Times New Roman" w:hAnsi="Verdana" w:cs="Arial"/>
                      <w:bCs/>
                      <w:sz w:val="20"/>
                    </w:rPr>
                    <w:t xml:space="preserve">bei </w:t>
                  </w:r>
                  <w:r w:rsidRPr="009746A5">
                    <w:rPr>
                      <w:rFonts w:ascii="Verdana" w:eastAsia="Times New Roman" w:hAnsi="Verdana" w:cs="Arial"/>
                      <w:bCs/>
                      <w:sz w:val="20"/>
                    </w:rPr>
                    <w:t>der Landesausstellung „Stadt befreit“</w:t>
                  </w:r>
                  <w:r>
                    <w:rPr>
                      <w:rFonts w:ascii="Verdana" w:eastAsia="Times New Roman" w:hAnsi="Verdana" w:cs="Arial"/>
                      <w:bCs/>
                      <w:sz w:val="20"/>
                    </w:rPr>
                    <w:t>)</w:t>
                  </w:r>
                  <w:r w:rsidRPr="009746A5">
                    <w:rPr>
                      <w:rFonts w:ascii="Verdana" w:eastAsia="Times New Roman" w:hAnsi="Verdana" w:cs="Arial"/>
                      <w:bCs/>
                      <w:sz w:val="20"/>
                    </w:rPr>
                    <w:t xml:space="preserve"> für die Stadt Friedberg durch zahlreiche Tagesgäste greifbar.</w:t>
                  </w:r>
                </w:p>
                <w:p w14:paraId="5C7447C5" w14:textId="246B9B82" w:rsidR="00AE642C" w:rsidRPr="00EA2B3F" w:rsidRDefault="00AE642C" w:rsidP="008B15D4">
                  <w:pPr>
                    <w:spacing w:line="288" w:lineRule="auto"/>
                    <w:rPr>
                      <w:rFonts w:ascii="Verdana" w:hAnsi="Verdana"/>
                      <w:sz w:val="20"/>
                    </w:rPr>
                  </w:pPr>
                </w:p>
              </w:tc>
            </w:tr>
            <w:tr w:rsidR="009746A5" w:rsidRPr="00EA2B3F" w14:paraId="7729D5BE" w14:textId="77777777" w:rsidTr="008B15D4">
              <w:trPr>
                <w:trHeight w:val="108"/>
              </w:trPr>
              <w:tc>
                <w:tcPr>
                  <w:tcW w:w="634" w:type="dxa"/>
                  <w:shd w:val="clear" w:color="auto" w:fill="FFFFFF"/>
                </w:tcPr>
                <w:p w14:paraId="786A4811" w14:textId="77777777" w:rsidR="009746A5" w:rsidRPr="00EA2B3F" w:rsidRDefault="009746A5" w:rsidP="008B15D4">
                  <w:pPr>
                    <w:spacing w:line="288" w:lineRule="auto"/>
                    <w:rPr>
                      <w:rFonts w:ascii="Verdana" w:hAnsi="Verdana"/>
                      <w:sz w:val="20"/>
                    </w:rPr>
                  </w:pPr>
                </w:p>
              </w:tc>
              <w:tc>
                <w:tcPr>
                  <w:tcW w:w="9255" w:type="dxa"/>
                  <w:shd w:val="clear" w:color="auto" w:fill="auto"/>
                </w:tcPr>
                <w:p w14:paraId="406A8099" w14:textId="77777777" w:rsidR="009746A5" w:rsidRDefault="009746A5" w:rsidP="009746A5">
                  <w:pPr>
                    <w:spacing w:line="288" w:lineRule="auto"/>
                    <w:rPr>
                      <w:rFonts w:ascii="Verdana" w:eastAsia="Times New Roman" w:hAnsi="Verdana" w:cs="Arial"/>
                      <w:bCs/>
                      <w:color w:val="000000"/>
                      <w:sz w:val="20"/>
                    </w:rPr>
                  </w:pPr>
                  <w:r>
                    <w:rPr>
                      <w:rFonts w:ascii="Verdana" w:eastAsia="Times New Roman" w:hAnsi="Verdana" w:cs="Arial"/>
                      <w:bCs/>
                      <w:color w:val="000000"/>
                      <w:sz w:val="20"/>
                    </w:rPr>
                    <w:t>HZ 3.3: Stärkung der regionalen Kultur durch Unterstützung und Vernetzung von kult</w:t>
                  </w:r>
                  <w:r>
                    <w:rPr>
                      <w:rFonts w:ascii="Verdana" w:eastAsia="Times New Roman" w:hAnsi="Verdana" w:cs="Arial"/>
                      <w:bCs/>
                      <w:color w:val="000000"/>
                      <w:sz w:val="20"/>
                    </w:rPr>
                    <w:t>u</w:t>
                  </w:r>
                  <w:r>
                    <w:rPr>
                      <w:rFonts w:ascii="Verdana" w:eastAsia="Times New Roman" w:hAnsi="Verdana" w:cs="Arial"/>
                      <w:bCs/>
                      <w:color w:val="000000"/>
                      <w:sz w:val="20"/>
                    </w:rPr>
                    <w:t xml:space="preserve">rellen Veranstaltungen, Projekten und Akteuren: </w:t>
                  </w:r>
                </w:p>
                <w:p w14:paraId="50D45355" w14:textId="77777777" w:rsidR="009746A5" w:rsidRDefault="009746A5" w:rsidP="009746A5">
                  <w:pPr>
                    <w:spacing w:line="288" w:lineRule="auto"/>
                    <w:rPr>
                      <w:rFonts w:ascii="Verdana" w:eastAsia="Times New Roman" w:hAnsi="Verdana" w:cs="Arial"/>
                      <w:bCs/>
                      <w:color w:val="000000"/>
                      <w:sz w:val="20"/>
                    </w:rPr>
                  </w:pPr>
                  <w:r>
                    <w:rPr>
                      <w:rFonts w:ascii="Verdana" w:eastAsia="Times New Roman" w:hAnsi="Verdana" w:cs="Arial"/>
                      <w:bCs/>
                      <w:color w:val="000000"/>
                      <w:sz w:val="20"/>
                    </w:rPr>
                    <w:t>Durch die Kooperation mit wichtigen lokalen und überregionalen Akteuren (Bayer. La</w:t>
                  </w:r>
                  <w:r>
                    <w:rPr>
                      <w:rFonts w:ascii="Verdana" w:eastAsia="Times New Roman" w:hAnsi="Verdana" w:cs="Arial"/>
                      <w:bCs/>
                      <w:color w:val="000000"/>
                      <w:sz w:val="20"/>
                    </w:rPr>
                    <w:t>n</w:t>
                  </w:r>
                  <w:r>
                    <w:rPr>
                      <w:rFonts w:ascii="Verdana" w:eastAsia="Times New Roman" w:hAnsi="Verdana" w:cs="Arial"/>
                      <w:bCs/>
                      <w:color w:val="000000"/>
                      <w:sz w:val="20"/>
                    </w:rPr>
                    <w:t>desamt für Denkmalpflege, Archäologische Staatssammlung München, Museen der Stadt Augsburg/Stadtarchäologie) ergibt sich die Möglichkeit, wichtige archäologische Fundst</w:t>
                  </w:r>
                  <w:r>
                    <w:rPr>
                      <w:rFonts w:ascii="Verdana" w:eastAsia="Times New Roman" w:hAnsi="Verdana" w:cs="Arial"/>
                      <w:bCs/>
                      <w:color w:val="000000"/>
                      <w:sz w:val="20"/>
                    </w:rPr>
                    <w:t>ü</w:t>
                  </w:r>
                  <w:r>
                    <w:rPr>
                      <w:rFonts w:ascii="Verdana" w:eastAsia="Times New Roman" w:hAnsi="Verdana" w:cs="Arial"/>
                      <w:bCs/>
                      <w:color w:val="000000"/>
                      <w:sz w:val="20"/>
                    </w:rPr>
                    <w:t>cke der Region, die an unterschiedlichen Standorten/Depots aufbewahrt werden, ers</w:t>
                  </w:r>
                  <w:r>
                    <w:rPr>
                      <w:rFonts w:ascii="Verdana" w:eastAsia="Times New Roman" w:hAnsi="Verdana" w:cs="Arial"/>
                      <w:bCs/>
                      <w:color w:val="000000"/>
                      <w:sz w:val="20"/>
                    </w:rPr>
                    <w:t>t</w:t>
                  </w:r>
                  <w:r>
                    <w:rPr>
                      <w:rFonts w:ascii="Verdana" w:eastAsia="Times New Roman" w:hAnsi="Verdana" w:cs="Arial"/>
                      <w:bCs/>
                      <w:color w:val="000000"/>
                      <w:sz w:val="20"/>
                    </w:rPr>
                    <w:t xml:space="preserve">mals in einer Zusammenschau zu präsentieren. </w:t>
                  </w:r>
                </w:p>
                <w:p w14:paraId="205BA731" w14:textId="3C30FEB7" w:rsidR="009746A5" w:rsidRPr="009746A5" w:rsidRDefault="009746A5" w:rsidP="0016679D">
                  <w:pPr>
                    <w:spacing w:line="288" w:lineRule="auto"/>
                    <w:rPr>
                      <w:rFonts w:ascii="Verdana" w:hAnsi="Verdana"/>
                      <w:sz w:val="20"/>
                    </w:rPr>
                  </w:pPr>
                  <w:r>
                    <w:rPr>
                      <w:rFonts w:ascii="Verdana" w:eastAsia="Times New Roman" w:hAnsi="Verdana" w:cs="Arial"/>
                      <w:bCs/>
                      <w:color w:val="000000"/>
                      <w:sz w:val="20"/>
                    </w:rPr>
                    <w:t>Inhaltlich ist das Ausstellungsprojekt mit der Bayerischen Landesausstellung „Stadt b</w:t>
                  </w:r>
                  <w:r>
                    <w:rPr>
                      <w:rFonts w:ascii="Verdana" w:eastAsia="Times New Roman" w:hAnsi="Verdana" w:cs="Arial"/>
                      <w:bCs/>
                      <w:color w:val="000000"/>
                      <w:sz w:val="20"/>
                    </w:rPr>
                    <w:t>e</w:t>
                  </w:r>
                  <w:r>
                    <w:rPr>
                      <w:rFonts w:ascii="Verdana" w:eastAsia="Times New Roman" w:hAnsi="Verdana" w:cs="Arial"/>
                      <w:bCs/>
                      <w:color w:val="000000"/>
                      <w:sz w:val="20"/>
                    </w:rPr>
                    <w:t>freit“ (Friedberg/Aichach 2020) zu verknüpfen; die geplante Ausstellung befasst sich</w:t>
                  </w:r>
                  <w:r w:rsidR="0016679D">
                    <w:rPr>
                      <w:rFonts w:ascii="Verdana" w:eastAsia="Times New Roman" w:hAnsi="Verdana" w:cs="Arial"/>
                      <w:bCs/>
                      <w:color w:val="000000"/>
                      <w:sz w:val="20"/>
                    </w:rPr>
                    <w:t xml:space="preserve"> mit ähnlichen Fragestellungen (Herrschaftsgeschichte, Alltagsgeschichte, Religion etc.), j</w:t>
                  </w:r>
                  <w:r w:rsidR="0016679D">
                    <w:rPr>
                      <w:rFonts w:ascii="Verdana" w:eastAsia="Times New Roman" w:hAnsi="Verdana" w:cs="Arial"/>
                      <w:bCs/>
                      <w:color w:val="000000"/>
                      <w:sz w:val="20"/>
                    </w:rPr>
                    <w:t>e</w:t>
                  </w:r>
                  <w:r w:rsidR="0016679D">
                    <w:rPr>
                      <w:rFonts w:ascii="Verdana" w:eastAsia="Times New Roman" w:hAnsi="Verdana" w:cs="Arial"/>
                      <w:bCs/>
                      <w:color w:val="000000"/>
                      <w:sz w:val="20"/>
                    </w:rPr>
                    <w:t>doch</w:t>
                  </w:r>
                  <w:r>
                    <w:rPr>
                      <w:rFonts w:ascii="Verdana" w:eastAsia="Times New Roman" w:hAnsi="Verdana" w:cs="Arial"/>
                      <w:bCs/>
                      <w:color w:val="000000"/>
                      <w:sz w:val="20"/>
                    </w:rPr>
                    <w:t xml:space="preserve"> für den Zeitraum </w:t>
                  </w:r>
                  <w:r w:rsidR="0016679D">
                    <w:rPr>
                      <w:rFonts w:ascii="Verdana" w:eastAsia="Times New Roman" w:hAnsi="Verdana" w:cs="Arial"/>
                      <w:bCs/>
                      <w:color w:val="000000"/>
                      <w:sz w:val="20"/>
                    </w:rPr>
                    <w:t>(</w:t>
                  </w:r>
                  <w:r>
                    <w:rPr>
                      <w:rFonts w:ascii="Verdana" w:eastAsia="Times New Roman" w:hAnsi="Verdana" w:cs="Arial"/>
                      <w:bCs/>
                      <w:color w:val="000000"/>
                      <w:sz w:val="20"/>
                    </w:rPr>
                    <w:t>5.–8. Jahrhundert</w:t>
                  </w:r>
                  <w:r w:rsidR="0016679D">
                    <w:rPr>
                      <w:rFonts w:ascii="Verdana" w:eastAsia="Times New Roman" w:hAnsi="Verdana" w:cs="Arial"/>
                      <w:bCs/>
                      <w:color w:val="000000"/>
                      <w:sz w:val="20"/>
                    </w:rPr>
                    <w:t>)</w:t>
                  </w:r>
                  <w:r>
                    <w:rPr>
                      <w:rFonts w:ascii="Verdana" w:eastAsia="Times New Roman" w:hAnsi="Verdana" w:cs="Arial"/>
                      <w:bCs/>
                      <w:color w:val="000000"/>
                      <w:sz w:val="20"/>
                    </w:rPr>
                    <w:t xml:space="preserve">, der vor dem der Landesausstellung liegt. </w:t>
                  </w:r>
                </w:p>
              </w:tc>
            </w:tr>
            <w:tr w:rsidR="009746A5" w:rsidRPr="00EA2B3F" w14:paraId="64888873" w14:textId="77777777" w:rsidTr="008B15D4">
              <w:trPr>
                <w:trHeight w:val="108"/>
              </w:trPr>
              <w:tc>
                <w:tcPr>
                  <w:tcW w:w="634" w:type="dxa"/>
                  <w:shd w:val="clear" w:color="auto" w:fill="FFFFFF"/>
                </w:tcPr>
                <w:p w14:paraId="6ABFA4AD" w14:textId="77777777" w:rsidR="009746A5" w:rsidRPr="00EA2B3F" w:rsidRDefault="009746A5" w:rsidP="008B15D4">
                  <w:pPr>
                    <w:spacing w:line="288" w:lineRule="auto"/>
                    <w:rPr>
                      <w:rFonts w:ascii="Verdana" w:hAnsi="Verdana"/>
                      <w:sz w:val="20"/>
                    </w:rPr>
                  </w:pPr>
                </w:p>
              </w:tc>
              <w:tc>
                <w:tcPr>
                  <w:tcW w:w="9255" w:type="dxa"/>
                  <w:shd w:val="clear" w:color="auto" w:fill="auto"/>
                </w:tcPr>
                <w:p w14:paraId="4B9159A9" w14:textId="77777777" w:rsidR="009746A5" w:rsidRPr="009746A5" w:rsidRDefault="009746A5" w:rsidP="009746A5">
                  <w:pPr>
                    <w:spacing w:line="288" w:lineRule="auto"/>
                    <w:rPr>
                      <w:rFonts w:ascii="Verdana" w:eastAsia="Times New Roman" w:hAnsi="Verdana" w:cs="Arial"/>
                      <w:bCs/>
                      <w:sz w:val="20"/>
                    </w:rPr>
                  </w:pPr>
                  <w:r w:rsidRPr="009746A5">
                    <w:rPr>
                      <w:rFonts w:ascii="Verdana" w:eastAsia="Times New Roman" w:hAnsi="Verdana" w:cs="Arial"/>
                      <w:bCs/>
                      <w:sz w:val="20"/>
                    </w:rPr>
                    <w:t>HZ 6.1 Die Ausstellung hat – wie die bayerische Landesausstellung – das Ziel, einen Be</w:t>
                  </w:r>
                  <w:r w:rsidRPr="009746A5">
                    <w:rPr>
                      <w:rFonts w:ascii="Verdana" w:eastAsia="Times New Roman" w:hAnsi="Verdana" w:cs="Arial"/>
                      <w:bCs/>
                      <w:sz w:val="20"/>
                    </w:rPr>
                    <w:t>i</w:t>
                  </w:r>
                  <w:r w:rsidRPr="009746A5">
                    <w:rPr>
                      <w:rFonts w:ascii="Verdana" w:eastAsia="Times New Roman" w:hAnsi="Verdana" w:cs="Arial"/>
                      <w:bCs/>
                      <w:sz w:val="20"/>
                    </w:rPr>
                    <w:t>trag zur Erlebbarkeit der Geschichte der Region anhand archäologisch-historischer Que</w:t>
                  </w:r>
                  <w:r w:rsidRPr="009746A5">
                    <w:rPr>
                      <w:rFonts w:ascii="Verdana" w:eastAsia="Times New Roman" w:hAnsi="Verdana" w:cs="Arial"/>
                      <w:bCs/>
                      <w:sz w:val="20"/>
                    </w:rPr>
                    <w:t>l</w:t>
                  </w:r>
                  <w:r w:rsidRPr="009746A5">
                    <w:rPr>
                      <w:rFonts w:ascii="Verdana" w:eastAsia="Times New Roman" w:hAnsi="Verdana" w:cs="Arial"/>
                      <w:bCs/>
                      <w:sz w:val="20"/>
                    </w:rPr>
                    <w:t>len zu leisten. Damit wird das Bild des Wittelsbacher Landes als geschichtsträchtige R</w:t>
                  </w:r>
                  <w:r w:rsidRPr="009746A5">
                    <w:rPr>
                      <w:rFonts w:ascii="Verdana" w:eastAsia="Times New Roman" w:hAnsi="Verdana" w:cs="Arial"/>
                      <w:bCs/>
                      <w:sz w:val="20"/>
                    </w:rPr>
                    <w:t>e</w:t>
                  </w:r>
                  <w:r w:rsidRPr="009746A5">
                    <w:rPr>
                      <w:rFonts w:ascii="Verdana" w:eastAsia="Times New Roman" w:hAnsi="Verdana" w:cs="Arial"/>
                      <w:bCs/>
                      <w:sz w:val="20"/>
                    </w:rPr>
                    <w:t>gion nach innen und außen gestärkt. Diese und weitere Ausstellungen könnten das Profil des Wittelsbacher Landes als einen Ort mit Bewusstsein für die eigene Geschichte schä</w:t>
                  </w:r>
                  <w:r w:rsidRPr="009746A5">
                    <w:rPr>
                      <w:rFonts w:ascii="Verdana" w:eastAsia="Times New Roman" w:hAnsi="Verdana" w:cs="Arial"/>
                      <w:bCs/>
                      <w:sz w:val="20"/>
                    </w:rPr>
                    <w:t>r</w:t>
                  </w:r>
                  <w:r w:rsidRPr="009746A5">
                    <w:rPr>
                      <w:rFonts w:ascii="Verdana" w:eastAsia="Times New Roman" w:hAnsi="Verdana" w:cs="Arial"/>
                      <w:bCs/>
                      <w:sz w:val="20"/>
                    </w:rPr>
                    <w:lastRenderedPageBreak/>
                    <w:t xml:space="preserve">fen.  </w:t>
                  </w:r>
                </w:p>
                <w:p w14:paraId="551D6A6C" w14:textId="77777777" w:rsidR="009746A5" w:rsidRDefault="009746A5" w:rsidP="008B15D4">
                  <w:pPr>
                    <w:spacing w:line="288" w:lineRule="auto"/>
                    <w:rPr>
                      <w:rFonts w:ascii="Verdana" w:eastAsia="Times New Roman" w:hAnsi="Verdana" w:cs="Arial"/>
                      <w:bCs/>
                      <w:color w:val="FF0000"/>
                      <w:sz w:val="20"/>
                    </w:rPr>
                  </w:pPr>
                </w:p>
              </w:tc>
            </w:tr>
            <w:tr w:rsidR="00865331" w:rsidRPr="00EA2B3F" w14:paraId="137D6F3A" w14:textId="77777777" w:rsidTr="008B15D4">
              <w:trPr>
                <w:trHeight w:val="108"/>
              </w:trPr>
              <w:tc>
                <w:tcPr>
                  <w:tcW w:w="634" w:type="dxa"/>
                  <w:shd w:val="clear" w:color="auto" w:fill="FFFFFF"/>
                </w:tcPr>
                <w:p w14:paraId="6A785032" w14:textId="77777777" w:rsidR="00865331" w:rsidRPr="00EA2B3F" w:rsidRDefault="00865331" w:rsidP="008B15D4">
                  <w:pPr>
                    <w:spacing w:line="288" w:lineRule="auto"/>
                    <w:rPr>
                      <w:rFonts w:ascii="Verdana" w:hAnsi="Verdana"/>
                      <w:sz w:val="20"/>
                    </w:rPr>
                  </w:pPr>
                </w:p>
              </w:tc>
              <w:tc>
                <w:tcPr>
                  <w:tcW w:w="9255" w:type="dxa"/>
                  <w:shd w:val="clear" w:color="auto" w:fill="auto"/>
                </w:tcPr>
                <w:p w14:paraId="2BC8500F" w14:textId="77777777" w:rsidR="00C573FE" w:rsidRPr="009746A5" w:rsidRDefault="00C573FE" w:rsidP="00C573FE">
                  <w:pPr>
                    <w:spacing w:line="288" w:lineRule="auto"/>
                    <w:rPr>
                      <w:rFonts w:ascii="Verdana" w:hAnsi="Verdana"/>
                      <w:sz w:val="20"/>
                    </w:rPr>
                  </w:pPr>
                  <w:r w:rsidRPr="009746A5">
                    <w:rPr>
                      <w:rFonts w:ascii="Verdana" w:eastAsia="Times New Roman" w:hAnsi="Verdana" w:cs="Arial"/>
                      <w:bCs/>
                      <w:sz w:val="20"/>
                    </w:rPr>
                    <w:t xml:space="preserve">HZ 6.2. </w:t>
                  </w:r>
                  <w:r w:rsidRPr="009746A5">
                    <w:rPr>
                      <w:rFonts w:ascii="Verdana" w:hAnsi="Verdana"/>
                      <w:sz w:val="20"/>
                    </w:rPr>
                    <w:t xml:space="preserve">Durch die Zusammenarbeit der unterschiedlichen Kooperationspartner </w:t>
                  </w:r>
                  <w:r w:rsidRPr="009746A5">
                    <w:rPr>
                      <w:rFonts w:ascii="Verdana" w:eastAsia="Times New Roman" w:hAnsi="Verdana" w:cs="Arial"/>
                      <w:bCs/>
                      <w:sz w:val="20"/>
                    </w:rPr>
                    <w:t xml:space="preserve">(Bayer. Landesamt für Denkmalpflege, Archäologische Staatssammlung München, Museen der Stadt Augsburg/Stadtarchäologie) </w:t>
                  </w:r>
                  <w:r w:rsidRPr="009746A5">
                    <w:rPr>
                      <w:rFonts w:ascii="Verdana" w:hAnsi="Verdana"/>
                      <w:sz w:val="20"/>
                    </w:rPr>
                    <w:t>wird das HZ „Stärkung von Vernetzung und Kooper</w:t>
                  </w:r>
                  <w:r w:rsidRPr="009746A5">
                    <w:rPr>
                      <w:rFonts w:ascii="Verdana" w:hAnsi="Verdana"/>
                      <w:sz w:val="20"/>
                    </w:rPr>
                    <w:t>a</w:t>
                  </w:r>
                  <w:r w:rsidRPr="009746A5">
                    <w:rPr>
                      <w:rFonts w:ascii="Verdana" w:hAnsi="Verdana"/>
                      <w:sz w:val="20"/>
                    </w:rPr>
                    <w:t>tion von regionalen und weiteren Akteuren“ bedient. Als ein Ergebnis dieser Zusamme</w:t>
                  </w:r>
                  <w:r w:rsidRPr="009746A5">
                    <w:rPr>
                      <w:rFonts w:ascii="Verdana" w:hAnsi="Verdana"/>
                      <w:sz w:val="20"/>
                    </w:rPr>
                    <w:t>n</w:t>
                  </w:r>
                  <w:r w:rsidRPr="009746A5">
                    <w:rPr>
                      <w:rFonts w:ascii="Verdana" w:hAnsi="Verdana"/>
                      <w:sz w:val="20"/>
                    </w:rPr>
                    <w:t>arbeit werden zukünftig weitere gemeinsame Projekte angestrebt.</w:t>
                  </w:r>
                </w:p>
                <w:p w14:paraId="24A971BF" w14:textId="6409D369" w:rsidR="00865331" w:rsidRDefault="00C573FE" w:rsidP="00C573FE">
                  <w:pPr>
                    <w:spacing w:line="288" w:lineRule="auto"/>
                    <w:rPr>
                      <w:rFonts w:ascii="Verdana" w:hAnsi="Verdana"/>
                      <w:sz w:val="20"/>
                    </w:rPr>
                  </w:pPr>
                  <w:r w:rsidRPr="009746A5">
                    <w:rPr>
                      <w:rFonts w:ascii="Verdana" w:eastAsia="Times New Roman" w:hAnsi="Verdana" w:cs="Arial"/>
                      <w:bCs/>
                      <w:sz w:val="20"/>
                    </w:rPr>
                    <w:t>Darüber hinaus soll die Vernetzung mit den regionalen Museen in den Landkreisen Landsberg a. Lech, Aichach-Friedberg, Augsburg und Stadt Augsburg durch unterschie</w:t>
                  </w:r>
                  <w:r w:rsidRPr="009746A5">
                    <w:rPr>
                      <w:rFonts w:ascii="Verdana" w:eastAsia="Times New Roman" w:hAnsi="Verdana" w:cs="Arial"/>
                      <w:bCs/>
                      <w:sz w:val="20"/>
                    </w:rPr>
                    <w:t>d</w:t>
                  </w:r>
                  <w:r w:rsidRPr="009746A5">
                    <w:rPr>
                      <w:rFonts w:ascii="Verdana" w:eastAsia="Times New Roman" w:hAnsi="Verdana" w:cs="Arial"/>
                      <w:bCs/>
                      <w:sz w:val="20"/>
                    </w:rPr>
                    <w:t>liche Maßnahmen gestärkt werden (z. B. Austausch von Werbematerialien/Flyern, Einl</w:t>
                  </w:r>
                  <w:r w:rsidRPr="009746A5">
                    <w:rPr>
                      <w:rFonts w:ascii="Verdana" w:eastAsia="Times New Roman" w:hAnsi="Verdana" w:cs="Arial"/>
                      <w:bCs/>
                      <w:sz w:val="20"/>
                    </w:rPr>
                    <w:t>a</w:t>
                  </w:r>
                  <w:r w:rsidRPr="009746A5">
                    <w:rPr>
                      <w:rFonts w:ascii="Verdana" w:eastAsia="Times New Roman" w:hAnsi="Verdana" w:cs="Arial"/>
                      <w:bCs/>
                      <w:sz w:val="20"/>
                    </w:rPr>
                    <w:t xml:space="preserve">dungen der dortigen Träger und Unterstützer [Heimatvereine </w:t>
                  </w:r>
                  <w:proofErr w:type="spellStart"/>
                  <w:r w:rsidRPr="009746A5">
                    <w:rPr>
                      <w:rFonts w:ascii="Verdana" w:eastAsia="Times New Roman" w:hAnsi="Verdana" w:cs="Arial"/>
                      <w:bCs/>
                      <w:sz w:val="20"/>
                    </w:rPr>
                    <w:t>ect</w:t>
                  </w:r>
                  <w:proofErr w:type="spellEnd"/>
                  <w:r w:rsidRPr="009746A5">
                    <w:rPr>
                      <w:rFonts w:ascii="Verdana" w:eastAsia="Times New Roman" w:hAnsi="Verdana" w:cs="Arial"/>
                      <w:bCs/>
                      <w:sz w:val="20"/>
                    </w:rPr>
                    <w:t>.] zu Führungen durch die Ausstellung usw.).</w:t>
                  </w:r>
                </w:p>
              </w:tc>
            </w:tr>
            <w:tr w:rsidR="00AE642C" w:rsidRPr="00EA2B3F" w14:paraId="4ED13A10" w14:textId="77777777" w:rsidTr="008B15D4">
              <w:trPr>
                <w:trHeight w:val="258"/>
              </w:trPr>
              <w:tc>
                <w:tcPr>
                  <w:tcW w:w="634" w:type="dxa"/>
                  <w:shd w:val="clear" w:color="auto" w:fill="auto"/>
                </w:tcPr>
                <w:p w14:paraId="2DCA3883" w14:textId="77777777" w:rsidR="00AE642C" w:rsidRPr="00EA2B3F" w:rsidRDefault="00AE642C" w:rsidP="008B15D4">
                  <w:pPr>
                    <w:spacing w:line="288" w:lineRule="auto"/>
                    <w:rPr>
                      <w:rFonts w:ascii="Verdana" w:eastAsia="Times New Roman" w:hAnsi="Verdana" w:cs="Arial"/>
                      <w:bCs/>
                      <w:color w:val="000000"/>
                      <w:sz w:val="20"/>
                    </w:rPr>
                  </w:pPr>
                </w:p>
              </w:tc>
              <w:tc>
                <w:tcPr>
                  <w:tcW w:w="9255" w:type="dxa"/>
                  <w:shd w:val="clear" w:color="auto" w:fill="auto"/>
                </w:tcPr>
                <w:p w14:paraId="41E6D048" w14:textId="7433BAC5" w:rsidR="00AE642C" w:rsidRPr="00EA2B3F" w:rsidRDefault="00AE642C" w:rsidP="00BA39AC">
                  <w:pPr>
                    <w:spacing w:line="288" w:lineRule="auto"/>
                    <w:rPr>
                      <w:rFonts w:ascii="Verdana" w:eastAsia="Times New Roman" w:hAnsi="Verdana" w:cs="Arial"/>
                      <w:bCs/>
                      <w:color w:val="000000"/>
                      <w:sz w:val="20"/>
                    </w:rPr>
                  </w:pPr>
                </w:p>
              </w:tc>
            </w:tr>
            <w:tr w:rsidR="002855AC" w:rsidRPr="00EA2B3F" w14:paraId="2B34D802" w14:textId="77777777" w:rsidTr="00BE61FB">
              <w:tc>
                <w:tcPr>
                  <w:tcW w:w="634" w:type="dxa"/>
                  <w:shd w:val="clear" w:color="auto" w:fill="auto"/>
                </w:tcPr>
                <w:p w14:paraId="4BAD64D5" w14:textId="77777777" w:rsidR="002855AC" w:rsidRPr="00EA2B3F" w:rsidRDefault="002855AC" w:rsidP="00836F6D">
                  <w:pPr>
                    <w:spacing w:line="288" w:lineRule="auto"/>
                    <w:rPr>
                      <w:rFonts w:ascii="Verdana" w:eastAsia="Times New Roman" w:hAnsi="Verdana" w:cs="Arial"/>
                      <w:bCs/>
                      <w:color w:val="000000"/>
                      <w:sz w:val="20"/>
                    </w:rPr>
                  </w:pPr>
                </w:p>
              </w:tc>
              <w:tc>
                <w:tcPr>
                  <w:tcW w:w="9255" w:type="dxa"/>
                  <w:shd w:val="clear" w:color="auto" w:fill="auto"/>
                </w:tcPr>
                <w:p w14:paraId="5602243B" w14:textId="373A986D" w:rsidR="002855AC" w:rsidRPr="00EA2B3F" w:rsidRDefault="002855AC" w:rsidP="00836F6D">
                  <w:pPr>
                    <w:spacing w:line="288" w:lineRule="auto"/>
                    <w:rPr>
                      <w:rFonts w:ascii="Verdana" w:eastAsia="Times New Roman" w:hAnsi="Verdana" w:cs="Arial"/>
                      <w:bCs/>
                      <w:color w:val="000000"/>
                      <w:sz w:val="20"/>
                    </w:rPr>
                  </w:pPr>
                </w:p>
              </w:tc>
            </w:tr>
            <w:tr w:rsidR="00865331" w:rsidRPr="00EA2B3F" w14:paraId="2DC79720" w14:textId="77777777" w:rsidTr="00BE61FB">
              <w:tc>
                <w:tcPr>
                  <w:tcW w:w="634" w:type="dxa"/>
                  <w:shd w:val="clear" w:color="auto" w:fill="auto"/>
                </w:tcPr>
                <w:p w14:paraId="315375A5" w14:textId="77777777" w:rsidR="00865331" w:rsidRPr="00EA2B3F" w:rsidRDefault="00865331" w:rsidP="00836F6D">
                  <w:pPr>
                    <w:spacing w:line="288" w:lineRule="auto"/>
                    <w:rPr>
                      <w:rFonts w:ascii="Verdana" w:eastAsia="Times New Roman" w:hAnsi="Verdana" w:cs="Arial"/>
                      <w:bCs/>
                      <w:color w:val="000000"/>
                      <w:sz w:val="20"/>
                    </w:rPr>
                  </w:pPr>
                </w:p>
              </w:tc>
              <w:tc>
                <w:tcPr>
                  <w:tcW w:w="9255" w:type="dxa"/>
                  <w:shd w:val="clear" w:color="auto" w:fill="auto"/>
                </w:tcPr>
                <w:p w14:paraId="69D50FAF" w14:textId="44E467CF" w:rsidR="00865331" w:rsidRDefault="00865331" w:rsidP="00865331">
                  <w:pPr>
                    <w:spacing w:line="288" w:lineRule="auto"/>
                    <w:rPr>
                      <w:rFonts w:ascii="Verdana" w:eastAsia="Times New Roman" w:hAnsi="Verdana" w:cs="Arial"/>
                      <w:bCs/>
                      <w:color w:val="000000"/>
                      <w:sz w:val="20"/>
                    </w:rPr>
                  </w:pPr>
                </w:p>
              </w:tc>
            </w:tr>
            <w:tr w:rsidR="00865331" w:rsidRPr="00EA2B3F" w14:paraId="4AAA5E33" w14:textId="77777777" w:rsidTr="00BE61FB">
              <w:tc>
                <w:tcPr>
                  <w:tcW w:w="634" w:type="dxa"/>
                  <w:shd w:val="clear" w:color="auto" w:fill="auto"/>
                </w:tcPr>
                <w:p w14:paraId="6DDAD484" w14:textId="77777777" w:rsidR="00865331" w:rsidRPr="00EA2B3F" w:rsidRDefault="00865331" w:rsidP="00836F6D">
                  <w:pPr>
                    <w:spacing w:line="288" w:lineRule="auto"/>
                    <w:rPr>
                      <w:rFonts w:ascii="Verdana" w:eastAsia="Times New Roman" w:hAnsi="Verdana" w:cs="Arial"/>
                      <w:bCs/>
                      <w:color w:val="000000"/>
                      <w:sz w:val="20"/>
                    </w:rPr>
                  </w:pPr>
                </w:p>
              </w:tc>
              <w:tc>
                <w:tcPr>
                  <w:tcW w:w="9255" w:type="dxa"/>
                  <w:shd w:val="clear" w:color="auto" w:fill="auto"/>
                </w:tcPr>
                <w:p w14:paraId="7F17AF3B" w14:textId="31265B6E" w:rsidR="00865331" w:rsidRPr="00865331" w:rsidRDefault="00865331" w:rsidP="00EB431C">
                  <w:pPr>
                    <w:spacing w:line="288" w:lineRule="auto"/>
                    <w:rPr>
                      <w:rFonts w:ascii="Verdana" w:eastAsia="Times New Roman" w:hAnsi="Verdana" w:cs="Arial"/>
                      <w:bCs/>
                      <w:color w:val="FF0000"/>
                      <w:sz w:val="20"/>
                    </w:rPr>
                  </w:pPr>
                </w:p>
              </w:tc>
            </w:tr>
            <w:tr w:rsidR="00865331" w:rsidRPr="00EA2B3F" w14:paraId="68254C42" w14:textId="77777777" w:rsidTr="00BE61FB">
              <w:tc>
                <w:tcPr>
                  <w:tcW w:w="634" w:type="dxa"/>
                  <w:shd w:val="clear" w:color="auto" w:fill="auto"/>
                </w:tcPr>
                <w:p w14:paraId="72B6BB9E" w14:textId="77777777" w:rsidR="00865331" w:rsidRPr="00EA2B3F" w:rsidRDefault="00865331" w:rsidP="00836F6D">
                  <w:pPr>
                    <w:spacing w:line="288" w:lineRule="auto"/>
                    <w:rPr>
                      <w:rFonts w:ascii="Verdana" w:eastAsia="Times New Roman" w:hAnsi="Verdana" w:cs="Arial"/>
                      <w:bCs/>
                      <w:color w:val="000000"/>
                      <w:sz w:val="20"/>
                    </w:rPr>
                  </w:pPr>
                </w:p>
              </w:tc>
              <w:tc>
                <w:tcPr>
                  <w:tcW w:w="9255" w:type="dxa"/>
                  <w:shd w:val="clear" w:color="auto" w:fill="auto"/>
                </w:tcPr>
                <w:p w14:paraId="67489FBF" w14:textId="322AB757" w:rsidR="00865331" w:rsidRDefault="00865331" w:rsidP="00865331">
                  <w:pPr>
                    <w:spacing w:line="288" w:lineRule="auto"/>
                    <w:rPr>
                      <w:rFonts w:ascii="Verdana" w:eastAsia="Times New Roman" w:hAnsi="Verdana" w:cs="Arial"/>
                      <w:bCs/>
                      <w:color w:val="FF0000"/>
                      <w:sz w:val="20"/>
                    </w:rPr>
                  </w:pPr>
                </w:p>
              </w:tc>
            </w:tr>
          </w:tbl>
          <w:p w14:paraId="254F7FC6" w14:textId="77777777" w:rsidR="00F37E87" w:rsidRPr="00EA2B3F" w:rsidRDefault="00BC57E1" w:rsidP="00B77F52">
            <w:pPr>
              <w:rPr>
                <w:rFonts w:ascii="Verdana" w:hAnsi="Verdana" w:cs="Arial"/>
                <w:sz w:val="20"/>
              </w:rPr>
            </w:pPr>
            <w:r w:rsidRPr="00EA2B3F">
              <w:rPr>
                <w:rFonts w:ascii="Verdana" w:hAnsi="Verdana" w:cs="Arial"/>
                <w:sz w:val="20"/>
              </w:rPr>
              <w:t xml:space="preserve">        </w:t>
            </w:r>
          </w:p>
        </w:tc>
      </w:tr>
      <w:tr w:rsidR="0021692C" w:rsidRPr="00EA2B3F" w14:paraId="6B1561FB" w14:textId="77777777" w:rsidTr="0093535D">
        <w:trPr>
          <w:trHeight w:val="3837"/>
        </w:trPr>
        <w:tc>
          <w:tcPr>
            <w:tcW w:w="10206" w:type="dxa"/>
            <w:gridSpan w:val="2"/>
          </w:tcPr>
          <w:p w14:paraId="018C18AA" w14:textId="77777777" w:rsidR="0021692C" w:rsidRPr="00812F16" w:rsidRDefault="0021692C" w:rsidP="00B77F52">
            <w:pPr>
              <w:pStyle w:val="Listenabsatz"/>
              <w:numPr>
                <w:ilvl w:val="0"/>
                <w:numId w:val="6"/>
              </w:numPr>
              <w:rPr>
                <w:rFonts w:ascii="Verdana" w:hAnsi="Verdana" w:cs="Arial"/>
                <w:b/>
                <w:sz w:val="20"/>
              </w:rPr>
            </w:pPr>
            <w:r w:rsidRPr="00812F16">
              <w:rPr>
                <w:rFonts w:ascii="Verdana" w:hAnsi="Verdana" w:cs="Arial"/>
                <w:b/>
                <w:sz w:val="20"/>
              </w:rPr>
              <w:lastRenderedPageBreak/>
              <w:t>Finanzmanagement:</w:t>
            </w:r>
          </w:p>
          <w:p w14:paraId="769AD93E" w14:textId="77777777" w:rsidR="00EA2B3F" w:rsidRPr="00EA2B3F" w:rsidRDefault="00EA2B3F" w:rsidP="00EA2B3F">
            <w:pPr>
              <w:pStyle w:val="Listenabsatz"/>
              <w:ind w:left="360"/>
              <w:rPr>
                <w:rFonts w:ascii="Verdana" w:hAnsi="Verdana" w:cs="Arial"/>
                <w:b/>
                <w:sz w:val="20"/>
              </w:rPr>
            </w:pPr>
          </w:p>
          <w:p w14:paraId="2D8D152A" w14:textId="77777777" w:rsidR="0021692C" w:rsidRPr="00EA2B3F" w:rsidRDefault="0021692C" w:rsidP="00B77F52">
            <w:pPr>
              <w:numPr>
                <w:ilvl w:val="1"/>
                <w:numId w:val="6"/>
              </w:numPr>
              <w:rPr>
                <w:rFonts w:ascii="Verdana" w:hAnsi="Verdana" w:cs="Arial"/>
                <w:b/>
                <w:sz w:val="20"/>
              </w:rPr>
            </w:pPr>
            <w:r w:rsidRPr="00EA2B3F">
              <w:rPr>
                <w:rFonts w:ascii="Verdana" w:hAnsi="Verdana" w:cs="Arial"/>
                <w:b/>
                <w:sz w:val="20"/>
              </w:rPr>
              <w:t xml:space="preserve">Überblick Gesamtkosten </w:t>
            </w:r>
          </w:p>
          <w:p w14:paraId="1871B205" w14:textId="77777777" w:rsidR="0021692C" w:rsidRPr="00EA2B3F" w:rsidRDefault="0021692C" w:rsidP="00B77F52">
            <w:pPr>
              <w:rPr>
                <w:rFonts w:ascii="Verdana" w:hAnsi="Verdana" w:cs="Arial"/>
                <w:sz w:val="20"/>
              </w:rPr>
            </w:pPr>
          </w:p>
          <w:p w14:paraId="5CC72169" w14:textId="5403816B" w:rsidR="00773A25" w:rsidRPr="006815E6" w:rsidRDefault="00773A25" w:rsidP="00B77F52">
            <w:pPr>
              <w:rPr>
                <w:rFonts w:ascii="Verdana" w:hAnsi="Verdana" w:cs="Arial"/>
                <w:color w:val="FF0000"/>
                <w:sz w:val="20"/>
              </w:rPr>
            </w:pPr>
            <w:r w:rsidRPr="00EA2B3F">
              <w:rPr>
                <w:rFonts w:ascii="Verdana" w:hAnsi="Verdana" w:cs="Arial"/>
                <w:sz w:val="20"/>
              </w:rPr>
              <w:t xml:space="preserve">Die voraussichtlichen Gesamtkosten belaufen sich auf </w:t>
            </w:r>
            <w:r w:rsidR="00EB431C">
              <w:rPr>
                <w:rFonts w:ascii="Verdana" w:hAnsi="Verdana" w:cs="Arial"/>
                <w:sz w:val="20"/>
              </w:rPr>
              <w:t>brutto</w:t>
            </w:r>
            <w:r w:rsidRPr="00EA2B3F">
              <w:rPr>
                <w:rFonts w:ascii="Verdana" w:hAnsi="Verdana" w:cs="Arial"/>
                <w:sz w:val="20"/>
              </w:rPr>
              <w:t xml:space="preserve"> rund </w:t>
            </w:r>
            <w:r w:rsidR="00C46EE7" w:rsidRPr="009746A5">
              <w:rPr>
                <w:rFonts w:ascii="Verdana" w:hAnsi="Verdana" w:cs="Arial"/>
                <w:sz w:val="20"/>
              </w:rPr>
              <w:t>1</w:t>
            </w:r>
            <w:r w:rsidR="009746A5" w:rsidRPr="009746A5">
              <w:rPr>
                <w:rFonts w:ascii="Verdana" w:hAnsi="Verdana" w:cs="Arial"/>
                <w:sz w:val="20"/>
              </w:rPr>
              <w:t>45</w:t>
            </w:r>
            <w:r w:rsidR="000A593D" w:rsidRPr="009746A5">
              <w:rPr>
                <w:rFonts w:ascii="Verdana" w:hAnsi="Verdana" w:cs="Arial"/>
                <w:sz w:val="20"/>
              </w:rPr>
              <w:t>.000</w:t>
            </w:r>
            <w:r w:rsidRPr="009746A5">
              <w:rPr>
                <w:rFonts w:ascii="Verdana" w:hAnsi="Verdana" w:cs="Arial"/>
                <w:sz w:val="20"/>
              </w:rPr>
              <w:t xml:space="preserve"> Euro</w:t>
            </w:r>
            <w:r w:rsidRPr="006815E6">
              <w:rPr>
                <w:rFonts w:ascii="Verdana" w:hAnsi="Verdana" w:cs="Arial"/>
                <w:color w:val="FF0000"/>
                <w:sz w:val="20"/>
              </w:rPr>
              <w:t>.</w:t>
            </w:r>
          </w:p>
          <w:p w14:paraId="5E59B0CE" w14:textId="77777777" w:rsidR="00134DB1" w:rsidRDefault="00134DB1" w:rsidP="00B77F52">
            <w:pPr>
              <w:rPr>
                <w:rFonts w:ascii="Verdana" w:hAnsi="Verdana" w:cs="Arial"/>
                <w:sz w:val="20"/>
              </w:rPr>
            </w:pPr>
          </w:p>
          <w:tbl>
            <w:tblPr>
              <w:tblW w:w="6232" w:type="dxa"/>
              <w:tblInd w:w="1911" w:type="dxa"/>
              <w:tblLayout w:type="fixed"/>
              <w:tblCellMar>
                <w:left w:w="70" w:type="dxa"/>
                <w:right w:w="70" w:type="dxa"/>
              </w:tblCellMar>
              <w:tblLook w:val="04A0" w:firstRow="1" w:lastRow="0" w:firstColumn="1" w:lastColumn="0" w:noHBand="0" w:noVBand="1"/>
            </w:tblPr>
            <w:tblGrid>
              <w:gridCol w:w="3732"/>
              <w:gridCol w:w="2500"/>
            </w:tblGrid>
            <w:tr w:rsidR="00134DB1" w:rsidRPr="00EA2B3F" w14:paraId="3F1AAB39" w14:textId="77777777" w:rsidTr="00836F6D">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D9D9D9"/>
                  <w:vAlign w:val="center"/>
                </w:tcPr>
                <w:p w14:paraId="31E0ABC0" w14:textId="77777777" w:rsidR="00134DB1" w:rsidRPr="00EA2B3F" w:rsidRDefault="00134DB1" w:rsidP="00836F6D">
                  <w:pPr>
                    <w:rPr>
                      <w:rFonts w:ascii="Verdana" w:eastAsia="Times New Roman" w:hAnsi="Verdana" w:cs="Arial"/>
                      <w:b/>
                      <w:color w:val="000000"/>
                      <w:sz w:val="20"/>
                    </w:rPr>
                  </w:pPr>
                  <w:r>
                    <w:rPr>
                      <w:rFonts w:ascii="Verdana" w:eastAsia="Times New Roman" w:hAnsi="Verdana" w:cs="Arial"/>
                      <w:b/>
                      <w:color w:val="000000"/>
                      <w:sz w:val="20"/>
                    </w:rPr>
                    <w:t>Maßnahmen</w:t>
                  </w:r>
                </w:p>
              </w:tc>
              <w:tc>
                <w:tcPr>
                  <w:tcW w:w="2500" w:type="dxa"/>
                  <w:tcBorders>
                    <w:top w:val="single" w:sz="8" w:space="0" w:color="auto"/>
                    <w:left w:val="nil"/>
                    <w:bottom w:val="single" w:sz="8" w:space="0" w:color="auto"/>
                    <w:right w:val="single" w:sz="8" w:space="0" w:color="auto"/>
                  </w:tcBorders>
                  <w:shd w:val="clear" w:color="auto" w:fill="D9D9D9"/>
                  <w:vAlign w:val="center"/>
                </w:tcPr>
                <w:p w14:paraId="1329A138" w14:textId="38F99242" w:rsidR="00134DB1" w:rsidRPr="00EA2B3F" w:rsidRDefault="00134DB1" w:rsidP="00836F6D">
                  <w:pPr>
                    <w:rPr>
                      <w:rFonts w:ascii="Verdana" w:eastAsia="Times New Roman" w:hAnsi="Verdana" w:cs="Arial"/>
                      <w:b/>
                      <w:color w:val="000000"/>
                      <w:sz w:val="20"/>
                    </w:rPr>
                  </w:pPr>
                  <w:r w:rsidRPr="00EA2B3F">
                    <w:rPr>
                      <w:rFonts w:ascii="Verdana" w:eastAsia="Times New Roman" w:hAnsi="Verdana" w:cs="Arial"/>
                      <w:b/>
                      <w:color w:val="000000"/>
                      <w:sz w:val="20"/>
                    </w:rPr>
                    <w:t>In Euro</w:t>
                  </w:r>
                  <w:r w:rsidR="00EB431C">
                    <w:rPr>
                      <w:rFonts w:ascii="Verdana" w:eastAsia="Times New Roman" w:hAnsi="Verdana" w:cs="Arial"/>
                      <w:b/>
                      <w:color w:val="000000"/>
                      <w:sz w:val="20"/>
                    </w:rPr>
                    <w:t xml:space="preserve"> netto </w:t>
                  </w:r>
                </w:p>
              </w:tc>
            </w:tr>
            <w:tr w:rsidR="00134DB1" w:rsidRPr="00EA2B3F" w14:paraId="312DE055" w14:textId="77777777" w:rsidTr="00836F6D">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7D27874A" w14:textId="116B8E3D" w:rsidR="00134DB1" w:rsidRPr="00B10F9D" w:rsidRDefault="00EB431C" w:rsidP="00836F6D">
                  <w:pPr>
                    <w:rPr>
                      <w:rFonts w:ascii="Verdana" w:eastAsia="Times New Roman" w:hAnsi="Verdana" w:cs="Arial"/>
                      <w:sz w:val="20"/>
                    </w:rPr>
                  </w:pPr>
                  <w:r w:rsidRPr="00B10F9D">
                    <w:rPr>
                      <w:rFonts w:ascii="Verdana" w:eastAsia="Times New Roman" w:hAnsi="Verdana" w:cs="Arial"/>
                      <w:sz w:val="20"/>
                    </w:rPr>
                    <w:t>Ausstellungstechnik</w:t>
                  </w:r>
                </w:p>
              </w:tc>
              <w:tc>
                <w:tcPr>
                  <w:tcW w:w="2500" w:type="dxa"/>
                  <w:tcBorders>
                    <w:top w:val="single" w:sz="8" w:space="0" w:color="auto"/>
                    <w:left w:val="nil"/>
                    <w:bottom w:val="single" w:sz="8" w:space="0" w:color="auto"/>
                    <w:right w:val="single" w:sz="8" w:space="0" w:color="auto"/>
                  </w:tcBorders>
                  <w:shd w:val="clear" w:color="auto" w:fill="auto"/>
                  <w:vAlign w:val="center"/>
                </w:tcPr>
                <w:p w14:paraId="707E1D10" w14:textId="33B9EAB2" w:rsidR="00134DB1" w:rsidRPr="00EA2B3F" w:rsidRDefault="009746A5" w:rsidP="00836F6D">
                  <w:pPr>
                    <w:jc w:val="right"/>
                    <w:rPr>
                      <w:rFonts w:ascii="Verdana" w:eastAsia="Times New Roman" w:hAnsi="Verdana" w:cs="Arial"/>
                      <w:sz w:val="20"/>
                    </w:rPr>
                  </w:pPr>
                  <w:r>
                    <w:rPr>
                      <w:rFonts w:ascii="Verdana" w:eastAsia="Times New Roman" w:hAnsi="Verdana" w:cs="Arial"/>
                      <w:sz w:val="20"/>
                    </w:rPr>
                    <w:t>36.638,66 €</w:t>
                  </w:r>
                </w:p>
              </w:tc>
            </w:tr>
            <w:tr w:rsidR="00BF4C59" w:rsidRPr="00EA2B3F" w14:paraId="46F308D4" w14:textId="77777777" w:rsidTr="00836F6D">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4803D78C" w14:textId="08A9ED21" w:rsidR="00BF4C59" w:rsidRPr="00B10F9D" w:rsidRDefault="00B10F9D" w:rsidP="00836F6D">
                  <w:pPr>
                    <w:rPr>
                      <w:rFonts w:ascii="Verdana" w:hAnsi="Verdana"/>
                      <w:sz w:val="18"/>
                      <w:szCs w:val="18"/>
                    </w:rPr>
                  </w:pPr>
                  <w:r w:rsidRPr="00B10F9D">
                    <w:rPr>
                      <w:rFonts w:ascii="Verdana" w:hAnsi="Verdana"/>
                      <w:sz w:val="18"/>
                      <w:szCs w:val="18"/>
                    </w:rPr>
                    <w:t>Ausstellungsgrafik - druck</w:t>
                  </w:r>
                </w:p>
              </w:tc>
              <w:tc>
                <w:tcPr>
                  <w:tcW w:w="2500" w:type="dxa"/>
                  <w:tcBorders>
                    <w:top w:val="single" w:sz="8" w:space="0" w:color="auto"/>
                    <w:left w:val="nil"/>
                    <w:bottom w:val="single" w:sz="8" w:space="0" w:color="auto"/>
                    <w:right w:val="single" w:sz="8" w:space="0" w:color="auto"/>
                  </w:tcBorders>
                  <w:shd w:val="clear" w:color="auto" w:fill="auto"/>
                  <w:vAlign w:val="center"/>
                </w:tcPr>
                <w:p w14:paraId="5670F850" w14:textId="2E4A59D8" w:rsidR="00BF4C59" w:rsidRPr="00EA2B3F" w:rsidRDefault="00B10F9D" w:rsidP="00836F6D">
                  <w:pPr>
                    <w:jc w:val="right"/>
                    <w:rPr>
                      <w:rFonts w:ascii="Verdana" w:eastAsia="Times New Roman" w:hAnsi="Verdana" w:cs="Arial"/>
                      <w:sz w:val="20"/>
                    </w:rPr>
                  </w:pPr>
                  <w:r>
                    <w:rPr>
                      <w:rFonts w:ascii="Verdana" w:eastAsia="Times New Roman" w:hAnsi="Verdana" w:cs="Arial"/>
                      <w:sz w:val="20"/>
                    </w:rPr>
                    <w:t>8.403,36 €</w:t>
                  </w:r>
                </w:p>
              </w:tc>
            </w:tr>
            <w:tr w:rsidR="00134DB1" w:rsidRPr="00EA2B3F" w14:paraId="3519C458" w14:textId="77777777" w:rsidTr="00836F6D">
              <w:trPr>
                <w:trHeight w:val="294"/>
              </w:trPr>
              <w:tc>
                <w:tcPr>
                  <w:tcW w:w="3732" w:type="dxa"/>
                  <w:tcBorders>
                    <w:top w:val="nil"/>
                    <w:left w:val="single" w:sz="8" w:space="0" w:color="auto"/>
                    <w:bottom w:val="single" w:sz="8" w:space="0" w:color="auto"/>
                    <w:right w:val="single" w:sz="8" w:space="0" w:color="auto"/>
                  </w:tcBorders>
                  <w:shd w:val="clear" w:color="auto" w:fill="auto"/>
                  <w:vAlign w:val="center"/>
                </w:tcPr>
                <w:p w14:paraId="74A678D7" w14:textId="6B230641" w:rsidR="00134DB1" w:rsidRPr="00B10F9D" w:rsidRDefault="00B10F9D" w:rsidP="00836F6D">
                  <w:pPr>
                    <w:rPr>
                      <w:rFonts w:ascii="Verdana" w:eastAsia="Times New Roman" w:hAnsi="Verdana" w:cs="Arial"/>
                      <w:sz w:val="20"/>
                    </w:rPr>
                  </w:pPr>
                  <w:r w:rsidRPr="00B10F9D">
                    <w:rPr>
                      <w:rFonts w:ascii="Verdana" w:eastAsia="Times New Roman" w:hAnsi="Verdana" w:cs="Arial"/>
                      <w:sz w:val="20"/>
                    </w:rPr>
                    <w:t>Honorar Ausstellungskuratoren</w:t>
                  </w:r>
                </w:p>
              </w:tc>
              <w:tc>
                <w:tcPr>
                  <w:tcW w:w="2500" w:type="dxa"/>
                  <w:tcBorders>
                    <w:top w:val="nil"/>
                    <w:left w:val="nil"/>
                    <w:bottom w:val="single" w:sz="8" w:space="0" w:color="auto"/>
                    <w:right w:val="single" w:sz="8" w:space="0" w:color="auto"/>
                  </w:tcBorders>
                  <w:shd w:val="clear" w:color="auto" w:fill="auto"/>
                  <w:vAlign w:val="center"/>
                </w:tcPr>
                <w:p w14:paraId="3176C96A" w14:textId="7B27AF2F" w:rsidR="00134DB1" w:rsidRPr="00EA2B3F" w:rsidRDefault="00B10F9D" w:rsidP="00836F6D">
                  <w:pPr>
                    <w:jc w:val="right"/>
                    <w:rPr>
                      <w:rFonts w:ascii="Verdana" w:eastAsia="Times New Roman" w:hAnsi="Verdana" w:cs="Arial"/>
                      <w:sz w:val="20"/>
                    </w:rPr>
                  </w:pPr>
                  <w:r>
                    <w:rPr>
                      <w:rFonts w:ascii="Verdana" w:eastAsia="Times New Roman" w:hAnsi="Verdana" w:cs="Arial"/>
                      <w:sz w:val="20"/>
                    </w:rPr>
                    <w:t>29.411,76 €</w:t>
                  </w:r>
                </w:p>
              </w:tc>
            </w:tr>
            <w:tr w:rsidR="00134DB1" w:rsidRPr="00EA2B3F" w14:paraId="0B031274" w14:textId="77777777" w:rsidTr="00836F6D">
              <w:trPr>
                <w:trHeight w:val="294"/>
              </w:trPr>
              <w:tc>
                <w:tcPr>
                  <w:tcW w:w="3732" w:type="dxa"/>
                  <w:tcBorders>
                    <w:top w:val="nil"/>
                    <w:left w:val="single" w:sz="8" w:space="0" w:color="auto"/>
                    <w:bottom w:val="single" w:sz="8" w:space="0" w:color="auto"/>
                    <w:right w:val="single" w:sz="8" w:space="0" w:color="auto"/>
                  </w:tcBorders>
                  <w:shd w:val="clear" w:color="auto" w:fill="auto"/>
                  <w:vAlign w:val="center"/>
                </w:tcPr>
                <w:p w14:paraId="388E3FD5" w14:textId="4720696D" w:rsidR="00134DB1" w:rsidRPr="00B10F9D" w:rsidRDefault="00B10F9D" w:rsidP="0041165A">
                  <w:pPr>
                    <w:rPr>
                      <w:rFonts w:ascii="Verdana" w:hAnsi="Verdana"/>
                      <w:sz w:val="18"/>
                      <w:szCs w:val="18"/>
                    </w:rPr>
                  </w:pPr>
                  <w:r w:rsidRPr="00B10F9D">
                    <w:rPr>
                      <w:rFonts w:ascii="Verdana" w:hAnsi="Verdana"/>
                      <w:sz w:val="18"/>
                      <w:szCs w:val="18"/>
                    </w:rPr>
                    <w:t>Objektmontage Transport</w:t>
                  </w:r>
                </w:p>
              </w:tc>
              <w:tc>
                <w:tcPr>
                  <w:tcW w:w="2500" w:type="dxa"/>
                  <w:tcBorders>
                    <w:top w:val="nil"/>
                    <w:left w:val="nil"/>
                    <w:bottom w:val="single" w:sz="8" w:space="0" w:color="auto"/>
                    <w:right w:val="single" w:sz="8" w:space="0" w:color="auto"/>
                  </w:tcBorders>
                  <w:shd w:val="clear" w:color="auto" w:fill="auto"/>
                  <w:vAlign w:val="center"/>
                </w:tcPr>
                <w:p w14:paraId="44339C61" w14:textId="1ABFC08D" w:rsidR="00134DB1" w:rsidRPr="00EA2B3F" w:rsidRDefault="00B10F9D" w:rsidP="00836F6D">
                  <w:pPr>
                    <w:jc w:val="right"/>
                    <w:rPr>
                      <w:rFonts w:ascii="Verdana" w:eastAsia="Times New Roman" w:hAnsi="Verdana" w:cs="Arial"/>
                      <w:sz w:val="20"/>
                    </w:rPr>
                  </w:pPr>
                  <w:r>
                    <w:rPr>
                      <w:rFonts w:ascii="Verdana" w:eastAsia="Times New Roman" w:hAnsi="Verdana" w:cs="Arial"/>
                      <w:sz w:val="20"/>
                    </w:rPr>
                    <w:t>1.680,67 €</w:t>
                  </w:r>
                </w:p>
              </w:tc>
            </w:tr>
            <w:tr w:rsidR="00134DB1" w:rsidRPr="00EA2B3F" w14:paraId="62EA401D" w14:textId="77777777" w:rsidTr="00836F6D">
              <w:trPr>
                <w:trHeight w:val="294"/>
              </w:trPr>
              <w:tc>
                <w:tcPr>
                  <w:tcW w:w="3732" w:type="dxa"/>
                  <w:tcBorders>
                    <w:top w:val="nil"/>
                    <w:left w:val="single" w:sz="8" w:space="0" w:color="auto"/>
                    <w:bottom w:val="single" w:sz="8" w:space="0" w:color="auto"/>
                    <w:right w:val="single" w:sz="8" w:space="0" w:color="auto"/>
                  </w:tcBorders>
                  <w:shd w:val="clear" w:color="auto" w:fill="auto"/>
                  <w:vAlign w:val="center"/>
                </w:tcPr>
                <w:p w14:paraId="0FE79E1F" w14:textId="74077B16" w:rsidR="00134DB1" w:rsidRPr="00B10F9D" w:rsidRDefault="00B10F9D" w:rsidP="0041165A">
                  <w:pPr>
                    <w:rPr>
                      <w:rFonts w:ascii="Verdana" w:hAnsi="Verdana"/>
                      <w:sz w:val="18"/>
                      <w:szCs w:val="18"/>
                    </w:rPr>
                  </w:pPr>
                  <w:r w:rsidRPr="00B10F9D">
                    <w:rPr>
                      <w:rFonts w:ascii="Verdana" w:hAnsi="Verdana"/>
                      <w:sz w:val="18"/>
                      <w:szCs w:val="18"/>
                    </w:rPr>
                    <w:t>Versicherung</w:t>
                  </w:r>
                </w:p>
              </w:tc>
              <w:tc>
                <w:tcPr>
                  <w:tcW w:w="2500" w:type="dxa"/>
                  <w:tcBorders>
                    <w:top w:val="nil"/>
                    <w:left w:val="nil"/>
                    <w:bottom w:val="single" w:sz="8" w:space="0" w:color="auto"/>
                    <w:right w:val="single" w:sz="8" w:space="0" w:color="auto"/>
                  </w:tcBorders>
                  <w:shd w:val="clear" w:color="auto" w:fill="auto"/>
                  <w:vAlign w:val="center"/>
                </w:tcPr>
                <w:p w14:paraId="43A9C4A8" w14:textId="2F21123F" w:rsidR="00134DB1" w:rsidRPr="00EA2B3F" w:rsidRDefault="00B10F9D" w:rsidP="00FD6BBE">
                  <w:pPr>
                    <w:jc w:val="right"/>
                    <w:rPr>
                      <w:rFonts w:ascii="Verdana" w:eastAsia="Times New Roman" w:hAnsi="Verdana" w:cs="Arial"/>
                      <w:sz w:val="20"/>
                    </w:rPr>
                  </w:pPr>
                  <w:r>
                    <w:rPr>
                      <w:rFonts w:ascii="Verdana" w:eastAsia="Times New Roman" w:hAnsi="Verdana" w:cs="Arial"/>
                      <w:sz w:val="20"/>
                    </w:rPr>
                    <w:t>1.680,67 €</w:t>
                  </w:r>
                </w:p>
              </w:tc>
            </w:tr>
            <w:tr w:rsidR="00134DB1" w:rsidRPr="00B10F9D" w14:paraId="23698827" w14:textId="77777777" w:rsidTr="0041165A">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4FAA85A1" w14:textId="6B6A2C9D" w:rsidR="00134DB1" w:rsidRPr="00B10F9D" w:rsidRDefault="00B10F9D" w:rsidP="00B10F9D">
                  <w:pPr>
                    <w:rPr>
                      <w:rFonts w:ascii="Verdana" w:eastAsia="Times New Roman" w:hAnsi="Verdana" w:cs="Arial"/>
                      <w:bCs/>
                      <w:sz w:val="20"/>
                    </w:rPr>
                  </w:pPr>
                  <w:r w:rsidRPr="00B10F9D">
                    <w:rPr>
                      <w:rFonts w:ascii="Verdana" w:eastAsia="Times New Roman" w:hAnsi="Verdana" w:cs="Arial"/>
                      <w:bCs/>
                      <w:sz w:val="20"/>
                    </w:rPr>
                    <w:t>Museumspädagogik</w:t>
                  </w:r>
                </w:p>
              </w:tc>
              <w:tc>
                <w:tcPr>
                  <w:tcW w:w="2500" w:type="dxa"/>
                  <w:tcBorders>
                    <w:top w:val="single" w:sz="8" w:space="0" w:color="auto"/>
                    <w:left w:val="nil"/>
                    <w:bottom w:val="single" w:sz="8" w:space="0" w:color="auto"/>
                    <w:right w:val="single" w:sz="8" w:space="0" w:color="auto"/>
                  </w:tcBorders>
                  <w:shd w:val="clear" w:color="auto" w:fill="auto"/>
                  <w:vAlign w:val="center"/>
                </w:tcPr>
                <w:p w14:paraId="5BD55D4F" w14:textId="257792DA" w:rsidR="00134DB1" w:rsidRPr="00B10F9D" w:rsidRDefault="00B10F9D" w:rsidP="00836F6D">
                  <w:pPr>
                    <w:jc w:val="right"/>
                    <w:rPr>
                      <w:rFonts w:ascii="Verdana" w:eastAsia="Times New Roman" w:hAnsi="Verdana" w:cs="Arial"/>
                      <w:bCs/>
                      <w:sz w:val="20"/>
                    </w:rPr>
                  </w:pPr>
                  <w:r w:rsidRPr="00B10F9D">
                    <w:rPr>
                      <w:rFonts w:ascii="Verdana" w:eastAsia="Times New Roman" w:hAnsi="Verdana" w:cs="Arial"/>
                      <w:bCs/>
                      <w:sz w:val="20"/>
                    </w:rPr>
                    <w:t>1.260,50 €</w:t>
                  </w:r>
                </w:p>
              </w:tc>
            </w:tr>
            <w:tr w:rsidR="00063002" w:rsidRPr="00B10F9D" w14:paraId="3B7FB01A" w14:textId="77777777" w:rsidTr="0041165A">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57EBB245" w14:textId="451B2F6A" w:rsidR="00063002" w:rsidRPr="00B10F9D" w:rsidRDefault="00B10F9D" w:rsidP="00063002">
                  <w:pPr>
                    <w:rPr>
                      <w:rFonts w:ascii="Verdana" w:eastAsia="Times New Roman" w:hAnsi="Verdana" w:cs="Arial"/>
                      <w:bCs/>
                      <w:sz w:val="20"/>
                    </w:rPr>
                  </w:pPr>
                  <w:r w:rsidRPr="00B10F9D">
                    <w:rPr>
                      <w:rFonts w:ascii="Verdana" w:eastAsia="Times New Roman" w:hAnsi="Verdana" w:cs="Arial"/>
                      <w:bCs/>
                      <w:sz w:val="20"/>
                    </w:rPr>
                    <w:t>Honorar Vorträge</w:t>
                  </w:r>
                </w:p>
              </w:tc>
              <w:tc>
                <w:tcPr>
                  <w:tcW w:w="2500" w:type="dxa"/>
                  <w:tcBorders>
                    <w:top w:val="single" w:sz="8" w:space="0" w:color="auto"/>
                    <w:left w:val="nil"/>
                    <w:bottom w:val="single" w:sz="8" w:space="0" w:color="auto"/>
                    <w:right w:val="single" w:sz="8" w:space="0" w:color="auto"/>
                  </w:tcBorders>
                  <w:shd w:val="clear" w:color="auto" w:fill="auto"/>
                  <w:vAlign w:val="center"/>
                </w:tcPr>
                <w:p w14:paraId="0822D630" w14:textId="07538DBF" w:rsidR="00063002" w:rsidRPr="00B10F9D" w:rsidRDefault="00B10F9D" w:rsidP="00B10F9D">
                  <w:pPr>
                    <w:jc w:val="right"/>
                    <w:rPr>
                      <w:rFonts w:ascii="Verdana" w:eastAsia="Times New Roman" w:hAnsi="Verdana" w:cs="Arial"/>
                      <w:bCs/>
                      <w:sz w:val="20"/>
                    </w:rPr>
                  </w:pPr>
                  <w:r w:rsidRPr="00B10F9D">
                    <w:rPr>
                      <w:rFonts w:ascii="Verdana" w:eastAsia="Times New Roman" w:hAnsi="Verdana" w:cs="Arial"/>
                      <w:bCs/>
                      <w:sz w:val="20"/>
                    </w:rPr>
                    <w:t>756,30 €</w:t>
                  </w:r>
                </w:p>
              </w:tc>
            </w:tr>
            <w:tr w:rsidR="00063002" w:rsidRPr="00B10F9D" w14:paraId="3766EDFE" w14:textId="77777777" w:rsidTr="0041165A">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6B7CEE1E" w14:textId="6C99DB1A" w:rsidR="00063002" w:rsidRPr="00B10F9D" w:rsidRDefault="00063002" w:rsidP="00063002">
                  <w:pPr>
                    <w:rPr>
                      <w:rFonts w:ascii="Verdana" w:eastAsia="Times New Roman" w:hAnsi="Verdana" w:cs="Arial"/>
                      <w:bCs/>
                      <w:sz w:val="20"/>
                    </w:rPr>
                  </w:pPr>
                  <w:r w:rsidRPr="00B10F9D">
                    <w:rPr>
                      <w:rFonts w:ascii="Verdana" w:eastAsia="Times New Roman" w:hAnsi="Verdana" w:cs="Arial"/>
                      <w:bCs/>
                      <w:sz w:val="20"/>
                    </w:rPr>
                    <w:t>Werbung</w:t>
                  </w:r>
                </w:p>
              </w:tc>
              <w:tc>
                <w:tcPr>
                  <w:tcW w:w="2500" w:type="dxa"/>
                  <w:tcBorders>
                    <w:top w:val="single" w:sz="8" w:space="0" w:color="auto"/>
                    <w:left w:val="nil"/>
                    <w:bottom w:val="single" w:sz="8" w:space="0" w:color="auto"/>
                    <w:right w:val="single" w:sz="8" w:space="0" w:color="auto"/>
                  </w:tcBorders>
                  <w:shd w:val="clear" w:color="auto" w:fill="auto"/>
                  <w:vAlign w:val="center"/>
                </w:tcPr>
                <w:p w14:paraId="32C7D5EF" w14:textId="07D5F137" w:rsidR="00063002" w:rsidRPr="00B10F9D" w:rsidRDefault="00B10F9D" w:rsidP="00836F6D">
                  <w:pPr>
                    <w:jc w:val="right"/>
                    <w:rPr>
                      <w:rFonts w:ascii="Verdana" w:eastAsia="Times New Roman" w:hAnsi="Verdana" w:cs="Arial"/>
                      <w:bCs/>
                      <w:sz w:val="20"/>
                    </w:rPr>
                  </w:pPr>
                  <w:r w:rsidRPr="00B10F9D">
                    <w:rPr>
                      <w:rFonts w:ascii="Verdana" w:eastAsia="Times New Roman" w:hAnsi="Verdana" w:cs="Arial"/>
                      <w:bCs/>
                      <w:sz w:val="20"/>
                    </w:rPr>
                    <w:t>16.806,72 €</w:t>
                  </w:r>
                </w:p>
              </w:tc>
            </w:tr>
            <w:tr w:rsidR="00063002" w:rsidRPr="00B10F9D" w14:paraId="5ACBCA2D" w14:textId="77777777" w:rsidTr="0041165A">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07E8B437" w14:textId="27917EA9" w:rsidR="00063002" w:rsidRPr="00B10F9D" w:rsidRDefault="00063002" w:rsidP="00063002">
                  <w:pPr>
                    <w:rPr>
                      <w:rFonts w:ascii="Verdana" w:eastAsia="Times New Roman" w:hAnsi="Verdana" w:cs="Arial"/>
                      <w:bCs/>
                      <w:sz w:val="20"/>
                    </w:rPr>
                  </w:pPr>
                  <w:r w:rsidRPr="00B10F9D">
                    <w:rPr>
                      <w:rFonts w:ascii="Verdana" w:eastAsia="Times New Roman" w:hAnsi="Verdana" w:cs="Arial"/>
                      <w:bCs/>
                      <w:sz w:val="20"/>
                    </w:rPr>
                    <w:t>Personalkosten</w:t>
                  </w:r>
                </w:p>
              </w:tc>
              <w:tc>
                <w:tcPr>
                  <w:tcW w:w="2500" w:type="dxa"/>
                  <w:tcBorders>
                    <w:top w:val="single" w:sz="8" w:space="0" w:color="auto"/>
                    <w:left w:val="nil"/>
                    <w:bottom w:val="single" w:sz="8" w:space="0" w:color="auto"/>
                    <w:right w:val="single" w:sz="8" w:space="0" w:color="auto"/>
                  </w:tcBorders>
                  <w:shd w:val="clear" w:color="auto" w:fill="auto"/>
                  <w:vAlign w:val="center"/>
                </w:tcPr>
                <w:p w14:paraId="05564CC5" w14:textId="6536C1D1" w:rsidR="00063002" w:rsidRPr="00B10F9D" w:rsidRDefault="00B10F9D" w:rsidP="00836F6D">
                  <w:pPr>
                    <w:jc w:val="right"/>
                    <w:rPr>
                      <w:rFonts w:ascii="Verdana" w:eastAsia="Times New Roman" w:hAnsi="Verdana" w:cs="Arial"/>
                      <w:bCs/>
                      <w:sz w:val="20"/>
                    </w:rPr>
                  </w:pPr>
                  <w:r w:rsidRPr="00B10F9D">
                    <w:rPr>
                      <w:rFonts w:ascii="Verdana" w:eastAsia="Times New Roman" w:hAnsi="Verdana" w:cs="Arial"/>
                      <w:bCs/>
                      <w:sz w:val="20"/>
                    </w:rPr>
                    <w:t>25.210,08 €</w:t>
                  </w:r>
                </w:p>
              </w:tc>
            </w:tr>
          </w:tbl>
          <w:p w14:paraId="2298FB97" w14:textId="77777777" w:rsidR="00134DB1" w:rsidRDefault="00134DB1" w:rsidP="00B77F52">
            <w:pPr>
              <w:rPr>
                <w:rFonts w:ascii="Verdana" w:hAnsi="Verdana" w:cs="Arial"/>
                <w:sz w:val="20"/>
              </w:rPr>
            </w:pPr>
          </w:p>
          <w:p w14:paraId="61F884E7" w14:textId="77777777" w:rsidR="00D40C5C" w:rsidRDefault="00D40C5C" w:rsidP="00B77F52">
            <w:pPr>
              <w:rPr>
                <w:rFonts w:ascii="Verdana" w:hAnsi="Verdana" w:cs="Arial"/>
                <w:sz w:val="20"/>
              </w:rPr>
            </w:pPr>
          </w:p>
          <w:p w14:paraId="160F82D6" w14:textId="77777777" w:rsidR="0021692C" w:rsidRPr="00EA2B3F" w:rsidRDefault="0021692C" w:rsidP="00B77F52">
            <w:pPr>
              <w:numPr>
                <w:ilvl w:val="1"/>
                <w:numId w:val="6"/>
              </w:numPr>
              <w:rPr>
                <w:rFonts w:ascii="Verdana" w:hAnsi="Verdana" w:cs="Arial"/>
                <w:b/>
                <w:sz w:val="20"/>
              </w:rPr>
            </w:pPr>
            <w:r w:rsidRPr="00EA2B3F">
              <w:rPr>
                <w:rFonts w:ascii="Verdana" w:hAnsi="Verdana" w:cs="Arial"/>
                <w:b/>
                <w:sz w:val="20"/>
              </w:rPr>
              <w:t>Finanzierung</w:t>
            </w:r>
          </w:p>
          <w:p w14:paraId="6C1B1B50" w14:textId="77777777" w:rsidR="0021692C" w:rsidRDefault="0021692C" w:rsidP="00B77F52">
            <w:pPr>
              <w:ind w:left="502"/>
              <w:rPr>
                <w:rFonts w:ascii="Verdana" w:hAnsi="Verdana" w:cs="Arial"/>
                <w:sz w:val="20"/>
              </w:rPr>
            </w:pPr>
          </w:p>
          <w:tbl>
            <w:tblPr>
              <w:tblW w:w="6232" w:type="dxa"/>
              <w:tblInd w:w="1911" w:type="dxa"/>
              <w:tblLayout w:type="fixed"/>
              <w:tblCellMar>
                <w:left w:w="70" w:type="dxa"/>
                <w:right w:w="70" w:type="dxa"/>
              </w:tblCellMar>
              <w:tblLook w:val="04A0" w:firstRow="1" w:lastRow="0" w:firstColumn="1" w:lastColumn="0" w:noHBand="0" w:noVBand="1"/>
            </w:tblPr>
            <w:tblGrid>
              <w:gridCol w:w="3732"/>
              <w:gridCol w:w="2500"/>
            </w:tblGrid>
            <w:tr w:rsidR="009543AB" w:rsidRPr="00EA2B3F" w14:paraId="5A0C539A" w14:textId="77777777" w:rsidTr="00EA2B3F">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D9D9D9"/>
                  <w:vAlign w:val="center"/>
                </w:tcPr>
                <w:p w14:paraId="66F3C884" w14:textId="77777777" w:rsidR="009543AB" w:rsidRPr="00EA2B3F" w:rsidRDefault="00773A25" w:rsidP="00773A25">
                  <w:pPr>
                    <w:rPr>
                      <w:rFonts w:ascii="Verdana" w:eastAsia="Times New Roman" w:hAnsi="Verdana" w:cs="Arial"/>
                      <w:b/>
                      <w:color w:val="000000"/>
                      <w:sz w:val="20"/>
                    </w:rPr>
                  </w:pPr>
                  <w:r w:rsidRPr="00EA2B3F">
                    <w:rPr>
                      <w:rFonts w:ascii="Verdana" w:eastAsia="Times New Roman" w:hAnsi="Verdana" w:cs="Arial"/>
                      <w:b/>
                      <w:color w:val="000000"/>
                      <w:sz w:val="20"/>
                    </w:rPr>
                    <w:t>Voraussichtliche Finanzierung</w:t>
                  </w:r>
                </w:p>
              </w:tc>
              <w:tc>
                <w:tcPr>
                  <w:tcW w:w="2500" w:type="dxa"/>
                  <w:tcBorders>
                    <w:top w:val="single" w:sz="8" w:space="0" w:color="auto"/>
                    <w:left w:val="nil"/>
                    <w:bottom w:val="single" w:sz="8" w:space="0" w:color="auto"/>
                    <w:right w:val="single" w:sz="8" w:space="0" w:color="auto"/>
                  </w:tcBorders>
                  <w:shd w:val="clear" w:color="auto" w:fill="D9D9D9"/>
                  <w:vAlign w:val="center"/>
                </w:tcPr>
                <w:p w14:paraId="316064EB" w14:textId="6995BE29" w:rsidR="009543AB" w:rsidRPr="00EA2B3F" w:rsidRDefault="009543AB" w:rsidP="00EA2B3F">
                  <w:pPr>
                    <w:rPr>
                      <w:rFonts w:ascii="Verdana" w:eastAsia="Times New Roman" w:hAnsi="Verdana" w:cs="Arial"/>
                      <w:b/>
                      <w:color w:val="000000"/>
                      <w:sz w:val="20"/>
                    </w:rPr>
                  </w:pPr>
                  <w:r w:rsidRPr="00EA2B3F">
                    <w:rPr>
                      <w:rFonts w:ascii="Verdana" w:eastAsia="Times New Roman" w:hAnsi="Verdana" w:cs="Arial"/>
                      <w:b/>
                      <w:color w:val="000000"/>
                      <w:sz w:val="20"/>
                    </w:rPr>
                    <w:t>In Euro</w:t>
                  </w:r>
                  <w:r w:rsidR="00EB431C">
                    <w:rPr>
                      <w:rFonts w:ascii="Verdana" w:eastAsia="Times New Roman" w:hAnsi="Verdana" w:cs="Arial"/>
                      <w:b/>
                      <w:color w:val="000000"/>
                      <w:sz w:val="20"/>
                    </w:rPr>
                    <w:t xml:space="preserve"> netto</w:t>
                  </w:r>
                </w:p>
              </w:tc>
            </w:tr>
            <w:tr w:rsidR="009543AB" w:rsidRPr="00EA2B3F" w14:paraId="33F1C601" w14:textId="77777777" w:rsidTr="00BE61FB">
              <w:trPr>
                <w:trHeight w:val="294"/>
              </w:trPr>
              <w:tc>
                <w:tcPr>
                  <w:tcW w:w="3732" w:type="dxa"/>
                  <w:tcBorders>
                    <w:top w:val="single" w:sz="8" w:space="0" w:color="auto"/>
                    <w:left w:val="single" w:sz="8" w:space="0" w:color="auto"/>
                    <w:bottom w:val="single" w:sz="8" w:space="0" w:color="auto"/>
                    <w:right w:val="single" w:sz="8" w:space="0" w:color="auto"/>
                  </w:tcBorders>
                  <w:shd w:val="clear" w:color="auto" w:fill="auto"/>
                  <w:vAlign w:val="center"/>
                </w:tcPr>
                <w:p w14:paraId="25F018AF" w14:textId="5D731AB2" w:rsidR="009543AB" w:rsidRPr="00EA2B3F" w:rsidRDefault="00EB431C" w:rsidP="009543AB">
                  <w:pPr>
                    <w:rPr>
                      <w:rFonts w:ascii="Verdana" w:eastAsia="Times New Roman" w:hAnsi="Verdana" w:cs="Arial"/>
                      <w:color w:val="000000"/>
                      <w:sz w:val="20"/>
                    </w:rPr>
                  </w:pPr>
                  <w:r>
                    <w:rPr>
                      <w:rFonts w:ascii="Verdana" w:eastAsia="Times New Roman" w:hAnsi="Verdana" w:cs="Arial"/>
                      <w:color w:val="000000"/>
                      <w:sz w:val="20"/>
                    </w:rPr>
                    <w:t>Stadt Friedberg</w:t>
                  </w:r>
                </w:p>
              </w:tc>
              <w:tc>
                <w:tcPr>
                  <w:tcW w:w="2500" w:type="dxa"/>
                  <w:tcBorders>
                    <w:top w:val="single" w:sz="8" w:space="0" w:color="auto"/>
                    <w:left w:val="nil"/>
                    <w:bottom w:val="single" w:sz="8" w:space="0" w:color="auto"/>
                    <w:right w:val="single" w:sz="8" w:space="0" w:color="auto"/>
                  </w:tcBorders>
                  <w:shd w:val="clear" w:color="auto" w:fill="auto"/>
                  <w:vAlign w:val="center"/>
                </w:tcPr>
                <w:p w14:paraId="06EFADF8" w14:textId="34F88266" w:rsidR="009543AB" w:rsidRPr="00EA2B3F" w:rsidRDefault="00B10F9D" w:rsidP="009543AB">
                  <w:pPr>
                    <w:jc w:val="right"/>
                    <w:rPr>
                      <w:rFonts w:ascii="Verdana" w:eastAsia="Times New Roman" w:hAnsi="Verdana" w:cs="Arial"/>
                      <w:sz w:val="20"/>
                    </w:rPr>
                  </w:pPr>
                  <w:r>
                    <w:rPr>
                      <w:rFonts w:ascii="Verdana" w:eastAsia="Times New Roman" w:hAnsi="Verdana" w:cs="Arial"/>
                      <w:sz w:val="20"/>
                    </w:rPr>
                    <w:t>60.924,37 €</w:t>
                  </w:r>
                </w:p>
              </w:tc>
            </w:tr>
            <w:tr w:rsidR="009543AB" w:rsidRPr="00EA2B3F" w14:paraId="2A466639" w14:textId="77777777" w:rsidTr="00BE61FB">
              <w:trPr>
                <w:trHeight w:val="294"/>
              </w:trPr>
              <w:tc>
                <w:tcPr>
                  <w:tcW w:w="3732" w:type="dxa"/>
                  <w:tcBorders>
                    <w:top w:val="nil"/>
                    <w:left w:val="single" w:sz="8" w:space="0" w:color="auto"/>
                    <w:bottom w:val="single" w:sz="8" w:space="0" w:color="auto"/>
                    <w:right w:val="single" w:sz="8" w:space="0" w:color="auto"/>
                  </w:tcBorders>
                  <w:shd w:val="clear" w:color="auto" w:fill="auto"/>
                  <w:vAlign w:val="center"/>
                </w:tcPr>
                <w:p w14:paraId="5D45F611" w14:textId="77777777" w:rsidR="009543AB" w:rsidRPr="00EA2B3F" w:rsidRDefault="003C293E" w:rsidP="009543AB">
                  <w:pPr>
                    <w:rPr>
                      <w:rFonts w:ascii="Verdana" w:eastAsia="Times New Roman" w:hAnsi="Verdana" w:cs="Arial"/>
                      <w:color w:val="000000"/>
                      <w:sz w:val="20"/>
                    </w:rPr>
                  </w:pPr>
                  <w:r w:rsidRPr="00CD76D8">
                    <w:rPr>
                      <w:rFonts w:ascii="Verdana" w:hAnsi="Verdana"/>
                      <w:sz w:val="18"/>
                      <w:szCs w:val="18"/>
                    </w:rPr>
                    <w:t>Zuschuss LEADER</w:t>
                  </w:r>
                </w:p>
              </w:tc>
              <w:tc>
                <w:tcPr>
                  <w:tcW w:w="2500" w:type="dxa"/>
                  <w:tcBorders>
                    <w:top w:val="nil"/>
                    <w:left w:val="nil"/>
                    <w:bottom w:val="single" w:sz="8" w:space="0" w:color="auto"/>
                    <w:right w:val="single" w:sz="8" w:space="0" w:color="auto"/>
                  </w:tcBorders>
                  <w:shd w:val="clear" w:color="auto" w:fill="auto"/>
                  <w:vAlign w:val="center"/>
                </w:tcPr>
                <w:p w14:paraId="5FFDE4FB" w14:textId="5ED2EC18" w:rsidR="009543AB" w:rsidRPr="00EA2B3F" w:rsidRDefault="00B10F9D" w:rsidP="006D319F">
                  <w:pPr>
                    <w:jc w:val="right"/>
                    <w:rPr>
                      <w:rFonts w:ascii="Verdana" w:eastAsia="Times New Roman" w:hAnsi="Verdana" w:cs="Arial"/>
                      <w:sz w:val="20"/>
                    </w:rPr>
                  </w:pPr>
                  <w:r>
                    <w:rPr>
                      <w:rFonts w:ascii="Verdana" w:eastAsia="Times New Roman" w:hAnsi="Verdana" w:cs="Arial"/>
                      <w:sz w:val="20"/>
                    </w:rPr>
                    <w:t>60.924,37 €</w:t>
                  </w:r>
                </w:p>
              </w:tc>
            </w:tr>
            <w:tr w:rsidR="009543AB" w:rsidRPr="00EA2B3F" w14:paraId="5F511C52" w14:textId="77777777" w:rsidTr="007F27B4">
              <w:trPr>
                <w:trHeight w:val="294"/>
              </w:trPr>
              <w:tc>
                <w:tcPr>
                  <w:tcW w:w="373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CC67E7" w14:textId="34DA1D19" w:rsidR="00CF081A" w:rsidRPr="00EA2B3F" w:rsidRDefault="009543AB" w:rsidP="00EB431C">
                  <w:pPr>
                    <w:rPr>
                      <w:rFonts w:ascii="Verdana" w:eastAsia="Times New Roman" w:hAnsi="Verdana" w:cs="Arial"/>
                      <w:b/>
                      <w:bCs/>
                      <w:color w:val="000000"/>
                      <w:sz w:val="20"/>
                    </w:rPr>
                  </w:pPr>
                  <w:r w:rsidRPr="00EA2B3F">
                    <w:rPr>
                      <w:rFonts w:ascii="Verdana" w:eastAsia="Times New Roman" w:hAnsi="Verdana" w:cs="Arial"/>
                      <w:b/>
                      <w:bCs/>
                      <w:color w:val="000000"/>
                      <w:sz w:val="20"/>
                    </w:rPr>
                    <w:t xml:space="preserve">Gesamtkosten </w:t>
                  </w:r>
                  <w:r w:rsidR="00EB431C">
                    <w:rPr>
                      <w:rFonts w:ascii="Verdana" w:eastAsia="Times New Roman" w:hAnsi="Verdana" w:cs="Arial"/>
                      <w:b/>
                      <w:bCs/>
                      <w:color w:val="000000"/>
                      <w:sz w:val="20"/>
                    </w:rPr>
                    <w:t>netto</w:t>
                  </w:r>
                  <w:r w:rsidR="00965FE8" w:rsidRPr="00EA2B3F">
                    <w:rPr>
                      <w:rFonts w:ascii="Verdana" w:eastAsia="Times New Roman" w:hAnsi="Verdana" w:cs="Arial"/>
                      <w:b/>
                      <w:bCs/>
                      <w:color w:val="000000"/>
                      <w:sz w:val="20"/>
                    </w:rPr>
                    <w:t xml:space="preserve"> ca.</w:t>
                  </w:r>
                </w:p>
              </w:tc>
              <w:tc>
                <w:tcPr>
                  <w:tcW w:w="2500" w:type="dxa"/>
                  <w:tcBorders>
                    <w:top w:val="single" w:sz="8" w:space="0" w:color="auto"/>
                    <w:left w:val="nil"/>
                    <w:bottom w:val="single" w:sz="4" w:space="0" w:color="auto"/>
                    <w:right w:val="single" w:sz="8" w:space="0" w:color="auto"/>
                  </w:tcBorders>
                  <w:shd w:val="clear" w:color="auto" w:fill="auto"/>
                  <w:vAlign w:val="center"/>
                </w:tcPr>
                <w:p w14:paraId="61BB08E5" w14:textId="7A54A4DF" w:rsidR="009543AB" w:rsidRPr="00EA2B3F" w:rsidRDefault="00B10F9D" w:rsidP="009543AB">
                  <w:pPr>
                    <w:jc w:val="right"/>
                    <w:rPr>
                      <w:rFonts w:ascii="Verdana" w:eastAsia="Times New Roman" w:hAnsi="Verdana" w:cs="Arial"/>
                      <w:b/>
                      <w:bCs/>
                      <w:sz w:val="20"/>
                    </w:rPr>
                  </w:pPr>
                  <w:r>
                    <w:rPr>
                      <w:rFonts w:ascii="Verdana" w:eastAsia="Times New Roman" w:hAnsi="Verdana" w:cs="Arial"/>
                      <w:b/>
                      <w:bCs/>
                      <w:sz w:val="20"/>
                    </w:rPr>
                    <w:t>121.848,74 €</w:t>
                  </w:r>
                </w:p>
              </w:tc>
            </w:tr>
          </w:tbl>
          <w:p w14:paraId="45B85B8B" w14:textId="77777777" w:rsidR="00103F91" w:rsidRDefault="0093535D" w:rsidP="00773A25">
            <w:pPr>
              <w:pStyle w:val="NurText"/>
              <w:rPr>
                <w:rFonts w:ascii="Verdana" w:hAnsi="Verdana" w:cs="Arial"/>
                <w:szCs w:val="20"/>
              </w:rPr>
            </w:pPr>
            <w:r w:rsidRPr="00EA2B3F">
              <w:rPr>
                <w:rFonts w:ascii="Verdana" w:hAnsi="Verdana" w:cs="Arial"/>
                <w:szCs w:val="20"/>
              </w:rPr>
              <w:t xml:space="preserve">   </w:t>
            </w:r>
          </w:p>
          <w:p w14:paraId="4C9CB099" w14:textId="77777777" w:rsidR="00D40C5C" w:rsidRPr="00CD76D8" w:rsidRDefault="007A08C1" w:rsidP="00D40C5C">
            <w:pPr>
              <w:spacing w:line="300" w:lineRule="exact"/>
              <w:rPr>
                <w:rFonts w:ascii="Verdana" w:hAnsi="Verdana"/>
                <w:sz w:val="18"/>
                <w:szCs w:val="18"/>
              </w:rPr>
            </w:pPr>
            <w:r>
              <w:rPr>
                <w:rFonts w:ascii="Verdana" w:hAnsi="Verdana"/>
                <w:sz w:val="18"/>
                <w:szCs w:val="18"/>
              </w:rPr>
              <w:t xml:space="preserve">Der </w:t>
            </w:r>
            <w:r w:rsidR="00D40C5C" w:rsidRPr="00CD76D8">
              <w:rPr>
                <w:rFonts w:ascii="Verdana" w:hAnsi="Verdana"/>
                <w:sz w:val="18"/>
                <w:szCs w:val="18"/>
              </w:rPr>
              <w:t>Leader</w:t>
            </w:r>
            <w:r>
              <w:rPr>
                <w:rFonts w:ascii="Verdana" w:hAnsi="Verdana"/>
                <w:sz w:val="18"/>
                <w:szCs w:val="18"/>
              </w:rPr>
              <w:t>-Zuschuss wird mit 50% auf die Netto</w:t>
            </w:r>
            <w:r w:rsidR="00D40C5C" w:rsidRPr="00CD76D8">
              <w:rPr>
                <w:rFonts w:ascii="Verdana" w:hAnsi="Verdana"/>
                <w:sz w:val="18"/>
                <w:szCs w:val="18"/>
              </w:rPr>
              <w:t>gesamtkosten berechnet.</w:t>
            </w:r>
          </w:p>
          <w:p w14:paraId="322FB3E7" w14:textId="77777777" w:rsidR="00EA2B3F" w:rsidRPr="00EA2B3F" w:rsidRDefault="00EA2B3F" w:rsidP="00773A25">
            <w:pPr>
              <w:pStyle w:val="NurText"/>
              <w:rPr>
                <w:rFonts w:ascii="Verdana" w:hAnsi="Verdana" w:cs="Arial"/>
                <w:szCs w:val="20"/>
              </w:rPr>
            </w:pPr>
          </w:p>
        </w:tc>
      </w:tr>
      <w:tr w:rsidR="00A54297" w:rsidRPr="00EA2B3F" w14:paraId="076A9F2C" w14:textId="77777777" w:rsidTr="00024307">
        <w:tc>
          <w:tcPr>
            <w:tcW w:w="10206" w:type="dxa"/>
            <w:gridSpan w:val="2"/>
          </w:tcPr>
          <w:p w14:paraId="2E5CDBD0" w14:textId="77777777" w:rsidR="00A54297" w:rsidRDefault="00A54297" w:rsidP="004E02B5">
            <w:pPr>
              <w:pStyle w:val="Listenabsatz"/>
              <w:numPr>
                <w:ilvl w:val="0"/>
                <w:numId w:val="6"/>
              </w:numPr>
              <w:rPr>
                <w:rFonts w:ascii="Verdana" w:hAnsi="Verdana" w:cs="Arial"/>
                <w:b/>
                <w:sz w:val="20"/>
              </w:rPr>
            </w:pPr>
            <w:r w:rsidRPr="008E4F31">
              <w:rPr>
                <w:rFonts w:ascii="Verdana" w:hAnsi="Verdana" w:cs="Arial"/>
                <w:b/>
                <w:sz w:val="20"/>
              </w:rPr>
              <w:t>Innovative Aspekte</w:t>
            </w:r>
            <w:r w:rsidRPr="00EA2B3F">
              <w:rPr>
                <w:rFonts w:ascii="Verdana" w:hAnsi="Verdana" w:cs="Arial"/>
                <w:b/>
                <w:sz w:val="20"/>
              </w:rPr>
              <w:t xml:space="preserve"> des Projekts: </w:t>
            </w:r>
          </w:p>
          <w:p w14:paraId="3B697754" w14:textId="384FECB9" w:rsidR="004E02B5" w:rsidRPr="004E02B5" w:rsidRDefault="00EB431C" w:rsidP="004E02B5">
            <w:pPr>
              <w:rPr>
                <w:rFonts w:ascii="Verdana" w:hAnsi="Verdana" w:cs="Arial"/>
                <w:sz w:val="20"/>
              </w:rPr>
            </w:pPr>
            <w:r w:rsidRPr="00B10F9D">
              <w:rPr>
                <w:rFonts w:ascii="Verdana" w:hAnsi="Verdana" w:cs="Arial"/>
                <w:sz w:val="20"/>
              </w:rPr>
              <w:t xml:space="preserve">In der Ausstellung „Zwischen </w:t>
            </w:r>
            <w:proofErr w:type="spellStart"/>
            <w:r w:rsidRPr="00B10F9D">
              <w:rPr>
                <w:rFonts w:ascii="Verdana" w:hAnsi="Verdana" w:cs="Arial"/>
                <w:sz w:val="20"/>
              </w:rPr>
              <w:t>Baiern</w:t>
            </w:r>
            <w:proofErr w:type="spellEnd"/>
            <w:r w:rsidRPr="00B10F9D">
              <w:rPr>
                <w:rFonts w:ascii="Verdana" w:hAnsi="Verdana" w:cs="Arial"/>
                <w:sz w:val="20"/>
              </w:rPr>
              <w:t xml:space="preserve"> und Schwaben“ werden erstmals bayernweit spektakuläre </w:t>
            </w:r>
            <w:proofErr w:type="gramStart"/>
            <w:r w:rsidRPr="00B10F9D">
              <w:rPr>
                <w:rFonts w:ascii="Verdana" w:hAnsi="Verdana" w:cs="Arial"/>
                <w:sz w:val="20"/>
              </w:rPr>
              <w:t>a</w:t>
            </w:r>
            <w:r w:rsidRPr="00B10F9D">
              <w:rPr>
                <w:rFonts w:ascii="Verdana" w:hAnsi="Verdana" w:cs="Arial"/>
                <w:sz w:val="20"/>
              </w:rPr>
              <w:t>r</w:t>
            </w:r>
            <w:r w:rsidRPr="00B10F9D">
              <w:rPr>
                <w:rFonts w:ascii="Verdana" w:hAnsi="Verdana" w:cs="Arial"/>
                <w:sz w:val="20"/>
              </w:rPr>
              <w:t>chäologischen</w:t>
            </w:r>
            <w:proofErr w:type="gramEnd"/>
            <w:r w:rsidRPr="00B10F9D">
              <w:rPr>
                <w:rFonts w:ascii="Verdana" w:hAnsi="Verdana" w:cs="Arial"/>
                <w:sz w:val="20"/>
              </w:rPr>
              <w:t xml:space="preserve"> Funde des </w:t>
            </w:r>
            <w:proofErr w:type="spellStart"/>
            <w:r w:rsidRPr="00B10F9D">
              <w:rPr>
                <w:rFonts w:ascii="Verdana" w:hAnsi="Verdana" w:cs="Arial"/>
                <w:sz w:val="20"/>
              </w:rPr>
              <w:t>Lechtals</w:t>
            </w:r>
            <w:proofErr w:type="spellEnd"/>
            <w:r w:rsidRPr="00B10F9D">
              <w:rPr>
                <w:rFonts w:ascii="Verdana" w:hAnsi="Verdana" w:cs="Arial"/>
                <w:sz w:val="20"/>
              </w:rPr>
              <w:t xml:space="preserve"> in einer umfassenden Zusammenschau präsentiert. D</w:t>
            </w:r>
            <w:r w:rsidR="004E02B5" w:rsidRPr="00B10F9D">
              <w:rPr>
                <w:rFonts w:ascii="Verdana" w:hAnsi="Verdana" w:cs="Arial"/>
                <w:sz w:val="20"/>
              </w:rPr>
              <w:t xml:space="preserve">as </w:t>
            </w:r>
            <w:r w:rsidR="004E02B5">
              <w:rPr>
                <w:rFonts w:ascii="Verdana" w:hAnsi="Verdana" w:cs="Arial"/>
                <w:sz w:val="20"/>
              </w:rPr>
              <w:t xml:space="preserve">Thema </w:t>
            </w:r>
            <w:r w:rsidR="004E02B5">
              <w:rPr>
                <w:rFonts w:ascii="Verdana" w:hAnsi="Verdana" w:cs="Arial"/>
                <w:sz w:val="20"/>
              </w:rPr>
              <w:lastRenderedPageBreak/>
              <w:t>der Ausstellung wird</w:t>
            </w:r>
            <w:r w:rsidR="00C44FC5">
              <w:rPr>
                <w:rFonts w:ascii="Verdana" w:hAnsi="Verdana" w:cs="Arial"/>
                <w:sz w:val="20"/>
              </w:rPr>
              <w:t xml:space="preserve"> </w:t>
            </w:r>
            <w:r w:rsidR="00356432">
              <w:rPr>
                <w:rFonts w:ascii="Verdana" w:hAnsi="Verdana" w:cs="Arial"/>
                <w:sz w:val="20"/>
              </w:rPr>
              <w:t>in Kooperation mehrerer staatlicher Institutionen –</w:t>
            </w:r>
            <w:r w:rsidR="0016679D">
              <w:rPr>
                <w:rFonts w:ascii="Verdana" w:hAnsi="Verdana" w:cs="Arial"/>
                <w:sz w:val="20"/>
              </w:rPr>
              <w:t xml:space="preserve"> </w:t>
            </w:r>
            <w:r w:rsidR="00356432">
              <w:rPr>
                <w:rFonts w:ascii="Verdana" w:hAnsi="Verdana" w:cs="Arial"/>
                <w:sz w:val="20"/>
              </w:rPr>
              <w:t>fachübergreifend aus a</w:t>
            </w:r>
            <w:r w:rsidR="00356432">
              <w:rPr>
                <w:rFonts w:ascii="Verdana" w:hAnsi="Verdana" w:cs="Arial"/>
                <w:sz w:val="20"/>
              </w:rPr>
              <w:t>r</w:t>
            </w:r>
            <w:r w:rsidR="00356432">
              <w:rPr>
                <w:rFonts w:ascii="Verdana" w:hAnsi="Verdana" w:cs="Arial"/>
                <w:sz w:val="20"/>
              </w:rPr>
              <w:t xml:space="preserve">chäologischer und historischer Sicht – </w:t>
            </w:r>
            <w:r w:rsidR="00C44FC5">
              <w:rPr>
                <w:rFonts w:ascii="Verdana" w:hAnsi="Verdana" w:cs="Arial"/>
                <w:sz w:val="20"/>
              </w:rPr>
              <w:t>aufbereitet</w:t>
            </w:r>
            <w:r w:rsidR="00356432">
              <w:rPr>
                <w:rFonts w:ascii="Verdana" w:hAnsi="Verdana" w:cs="Arial"/>
                <w:sz w:val="20"/>
              </w:rPr>
              <w:t>. Durch die Ausstellung ergibt sich die Möglic</w:t>
            </w:r>
            <w:r w:rsidR="00356432">
              <w:rPr>
                <w:rFonts w:ascii="Verdana" w:hAnsi="Verdana" w:cs="Arial"/>
                <w:sz w:val="20"/>
              </w:rPr>
              <w:t>h</w:t>
            </w:r>
            <w:r w:rsidR="00356432">
              <w:rPr>
                <w:rFonts w:ascii="Verdana" w:hAnsi="Verdana" w:cs="Arial"/>
                <w:sz w:val="20"/>
              </w:rPr>
              <w:t>keit, wichtige archäologische Funde des Frühmittelalters aus den Landkreisen Aichach-Friedberg, Augsburg</w:t>
            </w:r>
            <w:r w:rsidR="000B0F12">
              <w:rPr>
                <w:rFonts w:ascii="Verdana" w:hAnsi="Verdana" w:cs="Arial"/>
                <w:sz w:val="20"/>
              </w:rPr>
              <w:t>, Landsberg am Lech</w:t>
            </w:r>
            <w:r w:rsidR="00356432">
              <w:rPr>
                <w:rFonts w:ascii="Verdana" w:hAnsi="Verdana" w:cs="Arial"/>
                <w:sz w:val="20"/>
              </w:rPr>
              <w:t xml:space="preserve"> und der Stadt Augsburg in einer Schau zu versammeln. Darüber hinaus wird ein zentraler Punkt – die Herausbildung ethnischer Identitäten (</w:t>
            </w:r>
            <w:proofErr w:type="spellStart"/>
            <w:r w:rsidR="00356432">
              <w:rPr>
                <w:rFonts w:ascii="Verdana" w:hAnsi="Verdana" w:cs="Arial"/>
                <w:sz w:val="20"/>
              </w:rPr>
              <w:t>Baiern</w:t>
            </w:r>
            <w:proofErr w:type="spellEnd"/>
            <w:r w:rsidR="00356432">
              <w:rPr>
                <w:rFonts w:ascii="Verdana" w:hAnsi="Verdana" w:cs="Arial"/>
                <w:sz w:val="20"/>
              </w:rPr>
              <w:t xml:space="preserve"> und Schwaben) und ihre Strahlkraft bis heute – für </w:t>
            </w:r>
            <w:r w:rsidR="00D74F73">
              <w:rPr>
                <w:rFonts w:ascii="Verdana" w:hAnsi="Verdana" w:cs="Arial"/>
                <w:sz w:val="20"/>
              </w:rPr>
              <w:t>unsere</w:t>
            </w:r>
            <w:r w:rsidR="00356432">
              <w:rPr>
                <w:rFonts w:ascii="Verdana" w:hAnsi="Verdana" w:cs="Arial"/>
                <w:sz w:val="20"/>
              </w:rPr>
              <w:t xml:space="preserve"> Region erstmals </w:t>
            </w:r>
            <w:r w:rsidR="00D74F73">
              <w:rPr>
                <w:rFonts w:ascii="Verdana" w:hAnsi="Verdana" w:cs="Arial"/>
                <w:sz w:val="20"/>
              </w:rPr>
              <w:t>herausgearbeitet und präsentiert.</w:t>
            </w:r>
          </w:p>
          <w:p w14:paraId="5813B744" w14:textId="77777777" w:rsidR="0046682B" w:rsidRPr="00EA2B3F" w:rsidRDefault="0046682B" w:rsidP="007F27B4">
            <w:pPr>
              <w:jc w:val="both"/>
              <w:rPr>
                <w:rFonts w:ascii="Verdana" w:hAnsi="Verdana" w:cs="Arial"/>
                <w:sz w:val="20"/>
              </w:rPr>
            </w:pPr>
          </w:p>
        </w:tc>
      </w:tr>
      <w:tr w:rsidR="00A54297" w:rsidRPr="00EA2B3F" w14:paraId="63C5FA86" w14:textId="77777777" w:rsidTr="00024307">
        <w:tc>
          <w:tcPr>
            <w:tcW w:w="10206" w:type="dxa"/>
            <w:gridSpan w:val="2"/>
          </w:tcPr>
          <w:p w14:paraId="20690AF1" w14:textId="77777777" w:rsidR="00A54297" w:rsidRDefault="00A54297" w:rsidP="00B77F52">
            <w:pPr>
              <w:pStyle w:val="Listenabsatz"/>
              <w:numPr>
                <w:ilvl w:val="0"/>
                <w:numId w:val="6"/>
              </w:numPr>
              <w:rPr>
                <w:rFonts w:ascii="Verdana" w:hAnsi="Verdana" w:cs="Arial"/>
                <w:b/>
                <w:sz w:val="20"/>
              </w:rPr>
            </w:pPr>
            <w:r w:rsidRPr="00EA2B3F">
              <w:rPr>
                <w:rFonts w:ascii="Verdana" w:hAnsi="Verdana" w:cs="Arial"/>
                <w:b/>
                <w:sz w:val="20"/>
              </w:rPr>
              <w:lastRenderedPageBreak/>
              <w:t>Bezug des Projekts zu den Themen „Umwelt“ und „Klima“:</w:t>
            </w:r>
          </w:p>
          <w:p w14:paraId="78D57C9D" w14:textId="6CADF26D" w:rsidR="00F42E92" w:rsidRPr="00D420B1" w:rsidRDefault="00D74F73" w:rsidP="00F42E92">
            <w:pPr>
              <w:pStyle w:val="Listenabsatz"/>
              <w:ind w:left="360"/>
              <w:rPr>
                <w:rFonts w:ascii="Verdana" w:hAnsi="Verdana" w:cs="Arial"/>
                <w:sz w:val="20"/>
              </w:rPr>
            </w:pPr>
            <w:r w:rsidRPr="00D74F73">
              <w:rPr>
                <w:rFonts w:ascii="Verdana" w:hAnsi="Verdana" w:cs="Arial"/>
                <w:sz w:val="20"/>
              </w:rPr>
              <w:t>Durch die</w:t>
            </w:r>
            <w:r>
              <w:rPr>
                <w:rFonts w:ascii="Verdana" w:hAnsi="Verdana" w:cs="Arial"/>
                <w:sz w:val="20"/>
              </w:rPr>
              <w:t xml:space="preserve"> </w:t>
            </w:r>
            <w:r w:rsidR="00A56476">
              <w:rPr>
                <w:rFonts w:ascii="Verdana" w:hAnsi="Verdana" w:cs="Arial"/>
                <w:sz w:val="20"/>
              </w:rPr>
              <w:t xml:space="preserve">überwiegende </w:t>
            </w:r>
            <w:r>
              <w:rPr>
                <w:rFonts w:ascii="Verdana" w:hAnsi="Verdana" w:cs="Arial"/>
                <w:sz w:val="20"/>
              </w:rPr>
              <w:t xml:space="preserve">Verwendung museumseigener Vitrinen </w:t>
            </w:r>
            <w:r w:rsidR="00A56476">
              <w:rPr>
                <w:rFonts w:ascii="Verdana" w:hAnsi="Verdana" w:cs="Arial"/>
                <w:sz w:val="20"/>
              </w:rPr>
              <w:t xml:space="preserve">werden sich Neuanschaffungen im kleineren Rahmen bewegen. </w:t>
            </w:r>
            <w:r w:rsidR="000653A5" w:rsidRPr="00D420B1">
              <w:rPr>
                <w:rFonts w:ascii="Verdana" w:hAnsi="Verdana" w:cs="Arial"/>
                <w:sz w:val="20"/>
              </w:rPr>
              <w:t xml:space="preserve">Zudem können zahlreiche </w:t>
            </w:r>
            <w:proofErr w:type="spellStart"/>
            <w:r w:rsidR="000653A5" w:rsidRPr="00D420B1">
              <w:rPr>
                <w:rFonts w:ascii="Verdana" w:hAnsi="Verdana" w:cs="Arial"/>
                <w:sz w:val="20"/>
              </w:rPr>
              <w:t>Vitrinenhauben</w:t>
            </w:r>
            <w:proofErr w:type="spellEnd"/>
            <w:r w:rsidR="000653A5" w:rsidRPr="00D420B1">
              <w:rPr>
                <w:rFonts w:ascii="Verdana" w:hAnsi="Verdana" w:cs="Arial"/>
                <w:sz w:val="20"/>
              </w:rPr>
              <w:t xml:space="preserve"> aus der Bayerischen Landesausstellung weiterverwendet und mit Sockeln ergänzt werden. </w:t>
            </w:r>
            <w:r w:rsidR="00A56476" w:rsidRPr="00D420B1">
              <w:rPr>
                <w:rFonts w:ascii="Verdana" w:hAnsi="Verdana" w:cs="Arial"/>
                <w:sz w:val="20"/>
              </w:rPr>
              <w:t>Ausstellungstexte und</w:t>
            </w:r>
            <w:r w:rsidR="000B0F12" w:rsidRPr="00D420B1">
              <w:rPr>
                <w:rFonts w:ascii="Verdana" w:hAnsi="Verdana" w:cs="Arial"/>
                <w:sz w:val="20"/>
              </w:rPr>
              <w:t xml:space="preserve"> </w:t>
            </w:r>
            <w:r w:rsidR="00A56476" w:rsidRPr="00D420B1">
              <w:rPr>
                <w:rFonts w:ascii="Verdana" w:hAnsi="Verdana" w:cs="Arial"/>
                <w:sz w:val="20"/>
              </w:rPr>
              <w:t>-</w:t>
            </w:r>
            <w:r w:rsidR="0016679D">
              <w:rPr>
                <w:rFonts w:ascii="Verdana" w:hAnsi="Verdana" w:cs="Arial"/>
                <w:sz w:val="20"/>
              </w:rPr>
              <w:t>g</w:t>
            </w:r>
            <w:r w:rsidR="00A56476" w:rsidRPr="00D420B1">
              <w:rPr>
                <w:rFonts w:ascii="Verdana" w:hAnsi="Verdana" w:cs="Arial"/>
                <w:sz w:val="20"/>
              </w:rPr>
              <w:t xml:space="preserve">rafik sollen </w:t>
            </w:r>
            <w:r w:rsidR="005916A2" w:rsidRPr="00D420B1">
              <w:rPr>
                <w:rFonts w:ascii="Verdana" w:hAnsi="Verdana" w:cs="Arial"/>
                <w:sz w:val="20"/>
              </w:rPr>
              <w:t xml:space="preserve">soweit wie möglich </w:t>
            </w:r>
            <w:r w:rsidR="00A56476" w:rsidRPr="00D420B1">
              <w:rPr>
                <w:rFonts w:ascii="Verdana" w:hAnsi="Verdana" w:cs="Arial"/>
                <w:sz w:val="20"/>
              </w:rPr>
              <w:t xml:space="preserve">auf umweltschonendes Material gedruckt werden. </w:t>
            </w:r>
          </w:p>
          <w:p w14:paraId="311A94AA" w14:textId="77777777" w:rsidR="00576921" w:rsidRPr="00576921" w:rsidRDefault="00576921" w:rsidP="007F27B4">
            <w:pPr>
              <w:pStyle w:val="Listenabsatz"/>
              <w:ind w:left="0"/>
              <w:rPr>
                <w:rFonts w:ascii="Verdana" w:hAnsi="Verdana" w:cs="Arial"/>
                <w:sz w:val="20"/>
              </w:rPr>
            </w:pPr>
          </w:p>
        </w:tc>
      </w:tr>
      <w:tr w:rsidR="00A54297" w:rsidRPr="00EA2B3F" w14:paraId="5465B670" w14:textId="77777777" w:rsidTr="00024307">
        <w:tc>
          <w:tcPr>
            <w:tcW w:w="10206" w:type="dxa"/>
            <w:gridSpan w:val="2"/>
          </w:tcPr>
          <w:p w14:paraId="3D28CC6F" w14:textId="77777777" w:rsidR="00A54297" w:rsidRPr="003F6D24" w:rsidRDefault="00A54297" w:rsidP="00B77F52">
            <w:pPr>
              <w:pStyle w:val="Listenabsatz"/>
              <w:numPr>
                <w:ilvl w:val="0"/>
                <w:numId w:val="6"/>
              </w:numPr>
              <w:rPr>
                <w:rFonts w:ascii="Verdana" w:hAnsi="Verdana" w:cs="Arial"/>
                <w:sz w:val="20"/>
              </w:rPr>
            </w:pPr>
            <w:r w:rsidRPr="00EA2B3F">
              <w:rPr>
                <w:rFonts w:ascii="Verdana" w:hAnsi="Verdana" w:cs="Arial"/>
                <w:b/>
                <w:bCs/>
                <w:sz w:val="20"/>
              </w:rPr>
              <w:t>Bezug des Projekts zum Thema „Demografie“:</w:t>
            </w:r>
          </w:p>
          <w:p w14:paraId="61378B6C" w14:textId="77777777" w:rsidR="003F6D24" w:rsidRPr="00E85F38" w:rsidRDefault="00E85F38" w:rsidP="003F6D24">
            <w:pPr>
              <w:pStyle w:val="Listenabsatz"/>
              <w:ind w:left="360"/>
              <w:rPr>
                <w:rFonts w:ascii="Verdana" w:hAnsi="Verdana" w:cs="Arial"/>
                <w:bCs/>
                <w:sz w:val="20"/>
              </w:rPr>
            </w:pPr>
            <w:r w:rsidRPr="00E85F38">
              <w:rPr>
                <w:rFonts w:ascii="Verdana" w:hAnsi="Verdana" w:cs="Arial"/>
                <w:bCs/>
                <w:sz w:val="20"/>
              </w:rPr>
              <w:t xml:space="preserve">Ziel der Ausstellung ist es, </w:t>
            </w:r>
            <w:r>
              <w:rPr>
                <w:rFonts w:ascii="Verdana" w:hAnsi="Verdana" w:cs="Arial"/>
                <w:bCs/>
                <w:sz w:val="20"/>
              </w:rPr>
              <w:t>alle Generationen gleichsam anzusprechen. Das soll u. a. durch ein museumspädagogisches Begleitprogramm erreicht werden.</w:t>
            </w:r>
          </w:p>
          <w:p w14:paraId="2AECAAEB" w14:textId="77777777" w:rsidR="00A54297" w:rsidRPr="00EA2B3F" w:rsidRDefault="00A54297" w:rsidP="007F27B4">
            <w:pPr>
              <w:pStyle w:val="Listenabsatz"/>
              <w:ind w:left="71"/>
              <w:rPr>
                <w:rFonts w:ascii="Verdana" w:hAnsi="Verdana" w:cs="Arial"/>
                <w:sz w:val="20"/>
              </w:rPr>
            </w:pPr>
          </w:p>
        </w:tc>
      </w:tr>
      <w:tr w:rsidR="00A54297" w:rsidRPr="00EA2B3F" w14:paraId="720BD84F" w14:textId="77777777" w:rsidTr="00024307">
        <w:tc>
          <w:tcPr>
            <w:tcW w:w="10206" w:type="dxa"/>
            <w:gridSpan w:val="2"/>
          </w:tcPr>
          <w:p w14:paraId="5D14C1F3" w14:textId="77777777" w:rsidR="00A54297" w:rsidRDefault="00A54297" w:rsidP="00B77F52">
            <w:pPr>
              <w:pStyle w:val="Listenabsatz"/>
              <w:numPr>
                <w:ilvl w:val="0"/>
                <w:numId w:val="6"/>
              </w:numPr>
              <w:rPr>
                <w:rFonts w:ascii="Verdana" w:hAnsi="Verdana" w:cs="Arial"/>
                <w:b/>
                <w:sz w:val="20"/>
              </w:rPr>
            </w:pPr>
            <w:r w:rsidRPr="000470E3">
              <w:rPr>
                <w:rFonts w:ascii="Verdana" w:hAnsi="Verdana" w:cs="Arial"/>
                <w:b/>
                <w:sz w:val="20"/>
              </w:rPr>
              <w:t>Bedeutung des Projekts</w:t>
            </w:r>
            <w:r w:rsidRPr="00EA2B3F">
              <w:rPr>
                <w:rFonts w:ascii="Verdana" w:hAnsi="Verdana" w:cs="Arial"/>
                <w:b/>
                <w:sz w:val="20"/>
              </w:rPr>
              <w:t xml:space="preserve"> für das LAG-Gebiet:</w:t>
            </w:r>
          </w:p>
          <w:p w14:paraId="00616A43" w14:textId="7679AA26" w:rsidR="003A2344" w:rsidRPr="00D420B1" w:rsidRDefault="00E85F38" w:rsidP="003A2344">
            <w:pPr>
              <w:pStyle w:val="Listenabsatz"/>
              <w:rPr>
                <w:rFonts w:ascii="Verdana" w:hAnsi="Verdana" w:cs="Arial"/>
                <w:sz w:val="20"/>
              </w:rPr>
            </w:pPr>
            <w:r w:rsidRPr="00E85F38">
              <w:rPr>
                <w:rFonts w:ascii="Verdana" w:hAnsi="Verdana" w:cs="Arial"/>
                <w:sz w:val="20"/>
              </w:rPr>
              <w:t xml:space="preserve">Das Projekt </w:t>
            </w:r>
            <w:r w:rsidR="00CC2A21">
              <w:rPr>
                <w:rFonts w:ascii="Verdana" w:hAnsi="Verdana" w:cs="Arial"/>
                <w:sz w:val="20"/>
              </w:rPr>
              <w:t>behandelt ein</w:t>
            </w:r>
            <w:r>
              <w:rPr>
                <w:rFonts w:ascii="Verdana" w:hAnsi="Verdana" w:cs="Arial"/>
                <w:sz w:val="20"/>
              </w:rPr>
              <w:t xml:space="preserve"> regional-historische</w:t>
            </w:r>
            <w:r w:rsidR="00CC2A21">
              <w:rPr>
                <w:rFonts w:ascii="Verdana" w:hAnsi="Verdana" w:cs="Arial"/>
                <w:sz w:val="20"/>
              </w:rPr>
              <w:t>s</w:t>
            </w:r>
            <w:r>
              <w:rPr>
                <w:rFonts w:ascii="Verdana" w:hAnsi="Verdana" w:cs="Arial"/>
                <w:sz w:val="20"/>
              </w:rPr>
              <w:t xml:space="preserve"> Thema</w:t>
            </w:r>
            <w:r w:rsidR="009130BE">
              <w:rPr>
                <w:rFonts w:ascii="Verdana" w:hAnsi="Verdana" w:cs="Arial"/>
                <w:sz w:val="20"/>
              </w:rPr>
              <w:t xml:space="preserve"> im LAG-Gebiet</w:t>
            </w:r>
            <w:r w:rsidR="00986513">
              <w:rPr>
                <w:rFonts w:ascii="Verdana" w:hAnsi="Verdana" w:cs="Arial"/>
                <w:sz w:val="20"/>
              </w:rPr>
              <w:t xml:space="preserve">, das </w:t>
            </w:r>
            <w:r w:rsidR="00424475">
              <w:rPr>
                <w:rFonts w:ascii="Verdana" w:hAnsi="Verdana" w:cs="Arial"/>
                <w:sz w:val="20"/>
              </w:rPr>
              <w:t>zur Identifizi</w:t>
            </w:r>
            <w:r w:rsidR="00424475">
              <w:rPr>
                <w:rFonts w:ascii="Verdana" w:hAnsi="Verdana" w:cs="Arial"/>
                <w:sz w:val="20"/>
              </w:rPr>
              <w:t>e</w:t>
            </w:r>
            <w:r w:rsidR="00424475">
              <w:rPr>
                <w:rFonts w:ascii="Verdana" w:hAnsi="Verdana" w:cs="Arial"/>
                <w:sz w:val="20"/>
              </w:rPr>
              <w:t>rung mit dem kulturellen Erbe der Region beitragen kann.</w:t>
            </w:r>
            <w:r w:rsidR="00CC2A21">
              <w:rPr>
                <w:rFonts w:ascii="Verdana" w:hAnsi="Verdana" w:cs="Arial"/>
                <w:sz w:val="20"/>
              </w:rPr>
              <w:t xml:space="preserve"> Die ausgestellten Funde und B</w:t>
            </w:r>
            <w:r w:rsidR="00CC2A21">
              <w:rPr>
                <w:rFonts w:ascii="Verdana" w:hAnsi="Verdana" w:cs="Arial"/>
                <w:sz w:val="20"/>
              </w:rPr>
              <w:t>e</w:t>
            </w:r>
            <w:r w:rsidR="00CC2A21">
              <w:rPr>
                <w:rFonts w:ascii="Verdana" w:hAnsi="Verdana" w:cs="Arial"/>
                <w:sz w:val="20"/>
              </w:rPr>
              <w:t xml:space="preserve">funde umfassen das LAG-Gebiet und verbinden es darüber hinaus </w:t>
            </w:r>
            <w:r w:rsidR="00E814D7">
              <w:rPr>
                <w:rFonts w:ascii="Verdana" w:hAnsi="Verdana" w:cs="Arial"/>
                <w:sz w:val="20"/>
              </w:rPr>
              <w:t>mit de</w:t>
            </w:r>
            <w:r w:rsidR="000B0F12">
              <w:rPr>
                <w:rFonts w:ascii="Verdana" w:hAnsi="Verdana" w:cs="Arial"/>
                <w:sz w:val="20"/>
              </w:rPr>
              <w:t>n</w:t>
            </w:r>
            <w:r w:rsidR="00E814D7">
              <w:rPr>
                <w:rFonts w:ascii="Verdana" w:hAnsi="Verdana" w:cs="Arial"/>
                <w:sz w:val="20"/>
              </w:rPr>
              <w:t xml:space="preserve"> </w:t>
            </w:r>
            <w:r w:rsidR="000B0F12">
              <w:rPr>
                <w:rFonts w:ascii="Verdana" w:hAnsi="Verdana" w:cs="Arial"/>
                <w:sz w:val="20"/>
              </w:rPr>
              <w:t>Nachbarlandkre</w:t>
            </w:r>
            <w:r w:rsidR="000B0F12">
              <w:rPr>
                <w:rFonts w:ascii="Verdana" w:hAnsi="Verdana" w:cs="Arial"/>
                <w:sz w:val="20"/>
              </w:rPr>
              <w:t>i</w:t>
            </w:r>
            <w:r w:rsidR="000B0F12">
              <w:rPr>
                <w:rFonts w:ascii="Verdana" w:hAnsi="Verdana" w:cs="Arial"/>
                <w:sz w:val="20"/>
              </w:rPr>
              <w:t>sen</w:t>
            </w:r>
            <w:r w:rsidR="00E814D7">
              <w:rPr>
                <w:rFonts w:ascii="Verdana" w:hAnsi="Verdana" w:cs="Arial"/>
                <w:sz w:val="20"/>
              </w:rPr>
              <w:t xml:space="preserve"> Augsburg</w:t>
            </w:r>
            <w:r w:rsidR="000B0F12">
              <w:rPr>
                <w:rFonts w:ascii="Verdana" w:hAnsi="Verdana" w:cs="Arial"/>
                <w:sz w:val="20"/>
              </w:rPr>
              <w:t xml:space="preserve"> und Landsberg am Lech sowie</w:t>
            </w:r>
            <w:r w:rsidR="00E814D7">
              <w:rPr>
                <w:rFonts w:ascii="Verdana" w:hAnsi="Verdana" w:cs="Arial"/>
                <w:sz w:val="20"/>
              </w:rPr>
              <w:t xml:space="preserve"> der Stadt Augsburg.</w:t>
            </w:r>
            <w:r>
              <w:rPr>
                <w:rFonts w:ascii="Verdana" w:hAnsi="Verdana" w:cs="Arial"/>
                <w:sz w:val="20"/>
              </w:rPr>
              <w:t xml:space="preserve"> </w:t>
            </w:r>
            <w:r w:rsidR="007E104A" w:rsidRPr="00D420B1">
              <w:rPr>
                <w:rFonts w:ascii="Verdana" w:hAnsi="Verdana" w:cs="Arial"/>
                <w:sz w:val="20"/>
              </w:rPr>
              <w:t>Die Ausstellung fördert die Kenntnis der eigenen Geschichte und die Bindung der Bevölkerung an ihre Heimat.</w:t>
            </w:r>
          </w:p>
          <w:p w14:paraId="34363DCB" w14:textId="77777777" w:rsidR="003A2344" w:rsidRDefault="00F679AE" w:rsidP="003A2344">
            <w:pPr>
              <w:pStyle w:val="Listenabsatz"/>
              <w:ind w:left="0"/>
              <w:rPr>
                <w:rFonts w:ascii="Verdana" w:hAnsi="Verdana" w:cs="Arial"/>
                <w:sz w:val="20"/>
              </w:rPr>
            </w:pPr>
            <w:r>
              <w:rPr>
                <w:rFonts w:ascii="Verdana" w:hAnsi="Verdana" w:cs="Arial"/>
                <w:sz w:val="20"/>
              </w:rPr>
              <w:t xml:space="preserve"> </w:t>
            </w:r>
          </w:p>
          <w:p w14:paraId="1FED6A18" w14:textId="77777777" w:rsidR="00EA2B3F" w:rsidRPr="00EA2B3F" w:rsidRDefault="00EA2B3F" w:rsidP="00F679AE">
            <w:pPr>
              <w:pStyle w:val="Listenabsatz"/>
              <w:rPr>
                <w:rFonts w:ascii="Verdana" w:hAnsi="Verdana" w:cs="Arial"/>
                <w:sz w:val="20"/>
              </w:rPr>
            </w:pPr>
          </w:p>
        </w:tc>
      </w:tr>
      <w:tr w:rsidR="00A54297" w:rsidRPr="00EA2B3F" w14:paraId="7845C038" w14:textId="77777777" w:rsidTr="00024307">
        <w:tc>
          <w:tcPr>
            <w:tcW w:w="10206" w:type="dxa"/>
            <w:gridSpan w:val="2"/>
          </w:tcPr>
          <w:p w14:paraId="4B763460" w14:textId="77777777" w:rsidR="00CC2A21" w:rsidRDefault="00A54297" w:rsidP="00CC2A21">
            <w:pPr>
              <w:pStyle w:val="Listenabsatz"/>
              <w:numPr>
                <w:ilvl w:val="0"/>
                <w:numId w:val="6"/>
              </w:numPr>
              <w:rPr>
                <w:rFonts w:ascii="Verdana" w:hAnsi="Verdana" w:cs="Arial"/>
                <w:b/>
                <w:bCs/>
                <w:sz w:val="20"/>
              </w:rPr>
            </w:pPr>
            <w:r w:rsidRPr="00EA2B3F">
              <w:rPr>
                <w:rFonts w:ascii="Verdana" w:hAnsi="Verdana" w:cs="Arial"/>
                <w:b/>
                <w:sz w:val="20"/>
              </w:rPr>
              <w:t xml:space="preserve"> </w:t>
            </w:r>
            <w:r w:rsidRPr="00EA2B3F">
              <w:rPr>
                <w:rFonts w:ascii="Verdana" w:hAnsi="Verdana" w:cs="Arial"/>
                <w:b/>
                <w:bCs/>
                <w:sz w:val="20"/>
              </w:rPr>
              <w:t>Einbind</w:t>
            </w:r>
            <w:bookmarkStart w:id="0" w:name="_GoBack"/>
            <w:bookmarkEnd w:id="0"/>
            <w:r w:rsidRPr="00EA2B3F">
              <w:rPr>
                <w:rFonts w:ascii="Verdana" w:hAnsi="Verdana" w:cs="Arial"/>
                <w:b/>
                <w:bCs/>
                <w:sz w:val="20"/>
              </w:rPr>
              <w:t>ung von Bürgern, Vereinen o. ä. in den Projektprozess:</w:t>
            </w:r>
          </w:p>
          <w:p w14:paraId="4EE1C747" w14:textId="77777777" w:rsidR="000F292F" w:rsidRDefault="000F292F" w:rsidP="00CC2A21">
            <w:pPr>
              <w:pStyle w:val="Listenabsatz"/>
              <w:ind w:left="360"/>
              <w:rPr>
                <w:rFonts w:ascii="Verdana" w:hAnsi="Verdana" w:cs="Arial"/>
                <w:bCs/>
                <w:sz w:val="20"/>
              </w:rPr>
            </w:pPr>
          </w:p>
          <w:p w14:paraId="0A44C3CA" w14:textId="7882A35C" w:rsidR="000F292F" w:rsidRPr="00D420B1" w:rsidRDefault="000F292F" w:rsidP="00CC2A21">
            <w:pPr>
              <w:pStyle w:val="Listenabsatz"/>
              <w:ind w:left="360"/>
              <w:rPr>
                <w:rFonts w:ascii="Verdana" w:hAnsi="Verdana" w:cs="Arial"/>
                <w:b/>
                <w:bCs/>
                <w:sz w:val="20"/>
              </w:rPr>
            </w:pPr>
            <w:r w:rsidRPr="00D420B1">
              <w:rPr>
                <w:rFonts w:ascii="Verdana" w:hAnsi="Verdana" w:cs="Arial"/>
                <w:b/>
                <w:bCs/>
                <w:sz w:val="20"/>
              </w:rPr>
              <w:t>Planung:</w:t>
            </w:r>
          </w:p>
          <w:p w14:paraId="67750BC6" w14:textId="14719CEE" w:rsidR="007E104A" w:rsidRDefault="00E814D7" w:rsidP="00CC2A21">
            <w:pPr>
              <w:pStyle w:val="Listenabsatz"/>
              <w:ind w:left="360"/>
              <w:rPr>
                <w:rFonts w:ascii="Verdana" w:hAnsi="Verdana" w:cs="Arial"/>
                <w:bCs/>
                <w:sz w:val="20"/>
              </w:rPr>
            </w:pPr>
            <w:r>
              <w:rPr>
                <w:rFonts w:ascii="Verdana" w:hAnsi="Verdana" w:cs="Arial"/>
                <w:bCs/>
                <w:sz w:val="20"/>
              </w:rPr>
              <w:t>Ein Teil der Ausgrabungen archäologischer Fundstellen</w:t>
            </w:r>
            <w:r w:rsidR="00986513">
              <w:rPr>
                <w:rFonts w:ascii="Verdana" w:hAnsi="Verdana" w:cs="Arial"/>
                <w:bCs/>
                <w:sz w:val="20"/>
              </w:rPr>
              <w:t>, ihre Dokumentation und Verwahrung</w:t>
            </w:r>
            <w:r>
              <w:rPr>
                <w:rFonts w:ascii="Verdana" w:hAnsi="Verdana" w:cs="Arial"/>
                <w:bCs/>
                <w:sz w:val="20"/>
              </w:rPr>
              <w:t xml:space="preserve"> </w:t>
            </w:r>
            <w:r w:rsidR="00986513">
              <w:rPr>
                <w:rFonts w:ascii="Verdana" w:hAnsi="Verdana" w:cs="Arial"/>
                <w:bCs/>
                <w:sz w:val="20"/>
              </w:rPr>
              <w:t xml:space="preserve">in den Landkreisen Aichach-Friedberg </w:t>
            </w:r>
            <w:r w:rsidR="007E104A">
              <w:rPr>
                <w:rFonts w:ascii="Verdana" w:hAnsi="Verdana" w:cs="Arial"/>
                <w:bCs/>
                <w:sz w:val="20"/>
              </w:rPr>
              <w:t>und</w:t>
            </w:r>
            <w:r w:rsidR="00986513">
              <w:rPr>
                <w:rFonts w:ascii="Verdana" w:hAnsi="Verdana" w:cs="Arial"/>
                <w:bCs/>
                <w:sz w:val="20"/>
              </w:rPr>
              <w:t xml:space="preserve"> Augsburg wurden bzw. werden vom Heimatverein Friedberg </w:t>
            </w:r>
            <w:r w:rsidR="0016679D">
              <w:rPr>
                <w:rFonts w:ascii="Verdana" w:hAnsi="Verdana" w:cs="Arial"/>
                <w:bCs/>
                <w:sz w:val="20"/>
              </w:rPr>
              <w:t xml:space="preserve">e.V. </w:t>
            </w:r>
            <w:r w:rsidR="00986513">
              <w:rPr>
                <w:rFonts w:ascii="Verdana" w:hAnsi="Verdana" w:cs="Arial"/>
                <w:bCs/>
                <w:sz w:val="20"/>
              </w:rPr>
              <w:t xml:space="preserve">und vom archäologischen </w:t>
            </w:r>
            <w:r w:rsidR="00424475">
              <w:rPr>
                <w:rFonts w:ascii="Verdana" w:hAnsi="Verdana" w:cs="Arial"/>
                <w:bCs/>
                <w:sz w:val="20"/>
              </w:rPr>
              <w:t>Arbeitskreis</w:t>
            </w:r>
            <w:r w:rsidR="00986513">
              <w:rPr>
                <w:rFonts w:ascii="Verdana" w:hAnsi="Verdana" w:cs="Arial"/>
                <w:bCs/>
                <w:sz w:val="20"/>
              </w:rPr>
              <w:t xml:space="preserve"> im </w:t>
            </w:r>
            <w:r w:rsidR="00424475">
              <w:rPr>
                <w:rFonts w:ascii="Verdana" w:hAnsi="Verdana" w:cs="Arial"/>
                <w:bCs/>
                <w:sz w:val="20"/>
              </w:rPr>
              <w:t xml:space="preserve">Heimatverein des </w:t>
            </w:r>
            <w:proofErr w:type="spellStart"/>
            <w:r w:rsidR="00424475">
              <w:rPr>
                <w:rFonts w:ascii="Verdana" w:hAnsi="Verdana" w:cs="Arial"/>
                <w:bCs/>
                <w:sz w:val="20"/>
              </w:rPr>
              <w:t>Lkr</w:t>
            </w:r>
            <w:proofErr w:type="spellEnd"/>
            <w:r w:rsidR="00424475">
              <w:rPr>
                <w:rFonts w:ascii="Verdana" w:hAnsi="Verdana" w:cs="Arial"/>
                <w:bCs/>
                <w:sz w:val="20"/>
              </w:rPr>
              <w:t>. Augsburg</w:t>
            </w:r>
            <w:r w:rsidR="00986513">
              <w:rPr>
                <w:rFonts w:ascii="Verdana" w:hAnsi="Verdana" w:cs="Arial"/>
                <w:bCs/>
                <w:sz w:val="20"/>
              </w:rPr>
              <w:t xml:space="preserve"> b</w:t>
            </w:r>
            <w:r w:rsidR="00986513">
              <w:rPr>
                <w:rFonts w:ascii="Verdana" w:hAnsi="Verdana" w:cs="Arial"/>
                <w:bCs/>
                <w:sz w:val="20"/>
              </w:rPr>
              <w:t>e</w:t>
            </w:r>
            <w:r w:rsidR="00986513">
              <w:rPr>
                <w:rFonts w:ascii="Verdana" w:hAnsi="Verdana" w:cs="Arial"/>
                <w:bCs/>
                <w:sz w:val="20"/>
              </w:rPr>
              <w:t>werkstelligt.</w:t>
            </w:r>
          </w:p>
          <w:p w14:paraId="59E5793E" w14:textId="3BFDBD06" w:rsidR="007E104A" w:rsidRDefault="007E104A" w:rsidP="00CC2A21">
            <w:pPr>
              <w:pStyle w:val="Listenabsatz"/>
              <w:ind w:left="360"/>
              <w:rPr>
                <w:rFonts w:ascii="Verdana" w:hAnsi="Verdana" w:cs="Arial"/>
                <w:bCs/>
                <w:sz w:val="20"/>
              </w:rPr>
            </w:pPr>
            <w:r w:rsidRPr="00D420B1">
              <w:rPr>
                <w:rFonts w:ascii="Verdana" w:hAnsi="Verdana" w:cs="Arial"/>
                <w:b/>
                <w:bCs/>
                <w:sz w:val="20"/>
              </w:rPr>
              <w:t>Umsetzung:</w:t>
            </w:r>
            <w:r w:rsidR="00986513" w:rsidRPr="00D420B1">
              <w:rPr>
                <w:rFonts w:ascii="Verdana" w:hAnsi="Verdana" w:cs="Arial"/>
                <w:bCs/>
                <w:sz w:val="20"/>
              </w:rPr>
              <w:t xml:space="preserve"> </w:t>
            </w:r>
            <w:r w:rsidR="00424475">
              <w:rPr>
                <w:rFonts w:ascii="Verdana" w:hAnsi="Verdana" w:cs="Arial"/>
                <w:bCs/>
                <w:sz w:val="20"/>
              </w:rPr>
              <w:t>Bei der Bearbeitung dieser Fundstellen für das Ausstellungsprojekt wird eine Ei</w:t>
            </w:r>
            <w:r w:rsidR="00424475">
              <w:rPr>
                <w:rFonts w:ascii="Verdana" w:hAnsi="Verdana" w:cs="Arial"/>
                <w:bCs/>
                <w:sz w:val="20"/>
              </w:rPr>
              <w:t>n</w:t>
            </w:r>
            <w:r w:rsidR="00424475">
              <w:rPr>
                <w:rFonts w:ascii="Verdana" w:hAnsi="Verdana" w:cs="Arial"/>
                <w:bCs/>
                <w:sz w:val="20"/>
              </w:rPr>
              <w:t>bindung der Vereine erfolgen</w:t>
            </w:r>
            <w:r>
              <w:rPr>
                <w:rFonts w:ascii="Verdana" w:hAnsi="Verdana" w:cs="Arial"/>
                <w:bCs/>
                <w:sz w:val="20"/>
              </w:rPr>
              <w:t xml:space="preserve">, u. a. </w:t>
            </w:r>
            <w:r w:rsidR="00AC7963">
              <w:rPr>
                <w:rFonts w:ascii="Verdana" w:hAnsi="Verdana" w:cs="Arial"/>
                <w:bCs/>
                <w:sz w:val="20"/>
              </w:rPr>
              <w:t xml:space="preserve">wird der archäologische Arbeitskreis im Heimatverein des </w:t>
            </w:r>
            <w:proofErr w:type="spellStart"/>
            <w:r w:rsidR="00AC7963">
              <w:rPr>
                <w:rFonts w:ascii="Verdana" w:hAnsi="Verdana" w:cs="Arial"/>
                <w:bCs/>
                <w:sz w:val="20"/>
              </w:rPr>
              <w:t>Lkr</w:t>
            </w:r>
            <w:proofErr w:type="spellEnd"/>
            <w:r w:rsidR="00AC7963">
              <w:rPr>
                <w:rFonts w:ascii="Verdana" w:hAnsi="Verdana" w:cs="Arial"/>
                <w:bCs/>
                <w:sz w:val="20"/>
              </w:rPr>
              <w:t xml:space="preserve">. Augsburg (Leitung: Dipl.-Ing. Gisela </w:t>
            </w:r>
            <w:proofErr w:type="spellStart"/>
            <w:r w:rsidR="00AC7963">
              <w:rPr>
                <w:rFonts w:ascii="Verdana" w:hAnsi="Verdana" w:cs="Arial"/>
                <w:bCs/>
                <w:sz w:val="20"/>
              </w:rPr>
              <w:t>Mahnkopf</w:t>
            </w:r>
            <w:proofErr w:type="spellEnd"/>
            <w:r w:rsidR="00AC7963">
              <w:rPr>
                <w:rFonts w:ascii="Verdana" w:hAnsi="Verdana" w:cs="Arial"/>
                <w:bCs/>
                <w:sz w:val="20"/>
              </w:rPr>
              <w:t xml:space="preserve">) </w:t>
            </w:r>
            <w:r>
              <w:rPr>
                <w:rFonts w:ascii="Verdana" w:hAnsi="Verdana" w:cs="Arial"/>
                <w:bCs/>
                <w:sz w:val="20"/>
              </w:rPr>
              <w:t xml:space="preserve">Objekte </w:t>
            </w:r>
            <w:r w:rsidR="00AC7963">
              <w:rPr>
                <w:rFonts w:ascii="Verdana" w:hAnsi="Verdana" w:cs="Arial"/>
                <w:bCs/>
                <w:sz w:val="20"/>
              </w:rPr>
              <w:t>für die Ausstellung bereitstellen, Einsicht in die</w:t>
            </w:r>
            <w:r>
              <w:rPr>
                <w:rFonts w:ascii="Verdana" w:hAnsi="Verdana" w:cs="Arial"/>
                <w:bCs/>
                <w:sz w:val="20"/>
              </w:rPr>
              <w:t xml:space="preserve"> Dokumentation</w:t>
            </w:r>
            <w:r w:rsidR="00AC7963">
              <w:rPr>
                <w:rFonts w:ascii="Verdana" w:hAnsi="Verdana" w:cs="Arial"/>
                <w:bCs/>
                <w:sz w:val="20"/>
              </w:rPr>
              <w:t xml:space="preserve"> gewähren, Informationen zu Neufunden zur Verfügung stellen. </w:t>
            </w:r>
          </w:p>
          <w:p w14:paraId="10C43373" w14:textId="6AC367D6" w:rsidR="00CC2A21" w:rsidRPr="00CC2A21" w:rsidRDefault="007E104A" w:rsidP="00CC2A21">
            <w:pPr>
              <w:pStyle w:val="Listenabsatz"/>
              <w:ind w:left="360"/>
              <w:rPr>
                <w:rFonts w:ascii="Verdana" w:hAnsi="Verdana" w:cs="Arial"/>
                <w:bCs/>
                <w:sz w:val="20"/>
              </w:rPr>
            </w:pPr>
            <w:r w:rsidRPr="00D420B1">
              <w:rPr>
                <w:rFonts w:ascii="Verdana" w:hAnsi="Verdana" w:cs="Arial"/>
                <w:b/>
                <w:bCs/>
                <w:sz w:val="20"/>
              </w:rPr>
              <w:t>Betrieb:</w:t>
            </w:r>
            <w:r w:rsidRPr="00D420B1">
              <w:rPr>
                <w:rFonts w:ascii="Verdana" w:hAnsi="Verdana" w:cs="Arial"/>
                <w:bCs/>
                <w:sz w:val="20"/>
              </w:rPr>
              <w:t xml:space="preserve"> </w:t>
            </w:r>
            <w:r>
              <w:rPr>
                <w:rFonts w:ascii="Verdana" w:hAnsi="Verdana" w:cs="Arial"/>
                <w:bCs/>
                <w:sz w:val="20"/>
              </w:rPr>
              <w:t>De</w:t>
            </w:r>
            <w:r w:rsidR="00AC7963">
              <w:rPr>
                <w:rFonts w:ascii="Verdana" w:hAnsi="Verdana" w:cs="Arial"/>
                <w:bCs/>
                <w:sz w:val="20"/>
              </w:rPr>
              <w:t>r</w:t>
            </w:r>
            <w:r>
              <w:rPr>
                <w:rFonts w:ascii="Verdana" w:hAnsi="Verdana" w:cs="Arial"/>
                <w:bCs/>
                <w:sz w:val="20"/>
              </w:rPr>
              <w:t xml:space="preserve"> </w:t>
            </w:r>
            <w:r w:rsidR="00AC7963">
              <w:rPr>
                <w:rFonts w:ascii="Verdana" w:hAnsi="Verdana" w:cs="Arial"/>
                <w:bCs/>
                <w:sz w:val="20"/>
              </w:rPr>
              <w:t xml:space="preserve">Heimatverein Friedberg e.V. wird </w:t>
            </w:r>
            <w:r>
              <w:rPr>
                <w:rFonts w:ascii="Verdana" w:hAnsi="Verdana" w:cs="Arial"/>
                <w:bCs/>
                <w:sz w:val="20"/>
              </w:rPr>
              <w:t xml:space="preserve">die </w:t>
            </w:r>
            <w:r w:rsidR="009B7075">
              <w:rPr>
                <w:rFonts w:ascii="Verdana" w:hAnsi="Verdana" w:cs="Arial"/>
                <w:bCs/>
                <w:sz w:val="20"/>
              </w:rPr>
              <w:t xml:space="preserve">Ausstellung </w:t>
            </w:r>
            <w:r>
              <w:rPr>
                <w:rFonts w:ascii="Verdana" w:hAnsi="Verdana" w:cs="Arial"/>
                <w:bCs/>
                <w:sz w:val="20"/>
              </w:rPr>
              <w:t>als Multiplikator</w:t>
            </w:r>
            <w:r w:rsidR="00AC7963">
              <w:rPr>
                <w:rFonts w:ascii="Verdana" w:hAnsi="Verdana" w:cs="Arial"/>
                <w:bCs/>
                <w:sz w:val="20"/>
              </w:rPr>
              <w:t xml:space="preserve"> unterstützen</w:t>
            </w:r>
            <w:r>
              <w:rPr>
                <w:rFonts w:ascii="Verdana" w:hAnsi="Verdana" w:cs="Arial"/>
                <w:bCs/>
                <w:sz w:val="20"/>
              </w:rPr>
              <w:t xml:space="preserve"> (Werbung</w:t>
            </w:r>
            <w:r w:rsidR="00AC7963">
              <w:rPr>
                <w:rFonts w:ascii="Verdana" w:hAnsi="Verdana" w:cs="Arial"/>
                <w:bCs/>
                <w:sz w:val="20"/>
              </w:rPr>
              <w:t xml:space="preserve"> per </w:t>
            </w:r>
            <w:proofErr w:type="spellStart"/>
            <w:r w:rsidR="00AC7963">
              <w:rPr>
                <w:rFonts w:ascii="Verdana" w:hAnsi="Verdana" w:cs="Arial"/>
                <w:bCs/>
                <w:sz w:val="20"/>
              </w:rPr>
              <w:t>e-mail</w:t>
            </w:r>
            <w:proofErr w:type="spellEnd"/>
            <w:r w:rsidR="00AC7963">
              <w:rPr>
                <w:rFonts w:ascii="Verdana" w:hAnsi="Verdana" w:cs="Arial"/>
                <w:bCs/>
                <w:sz w:val="20"/>
              </w:rPr>
              <w:t>, Rundschreiben, Kontaktaufnahme zu anderen Vereinen, Mitglieder des Heimatvereins können auch Führungen durch die Ausstellung anbieten</w:t>
            </w:r>
            <w:r w:rsidR="0016679D">
              <w:rPr>
                <w:rFonts w:ascii="Verdana" w:hAnsi="Verdana" w:cs="Arial"/>
                <w:bCs/>
                <w:sz w:val="20"/>
              </w:rPr>
              <w:t>)</w:t>
            </w:r>
            <w:r>
              <w:rPr>
                <w:rFonts w:ascii="Verdana" w:hAnsi="Verdana" w:cs="Arial"/>
                <w:bCs/>
                <w:sz w:val="20"/>
              </w:rPr>
              <w:t xml:space="preserve">. </w:t>
            </w:r>
            <w:r w:rsidR="00424475">
              <w:rPr>
                <w:rFonts w:ascii="Verdana" w:hAnsi="Verdana" w:cs="Arial"/>
                <w:bCs/>
                <w:sz w:val="20"/>
              </w:rPr>
              <w:t xml:space="preserve"> </w:t>
            </w:r>
            <w:r w:rsidR="00E729E2">
              <w:rPr>
                <w:rFonts w:ascii="Verdana" w:hAnsi="Verdana" w:cs="Arial"/>
                <w:bCs/>
                <w:sz w:val="20"/>
              </w:rPr>
              <w:t xml:space="preserve">Siehe Anlage </w:t>
            </w:r>
            <w:proofErr w:type="spellStart"/>
            <w:r w:rsidR="00E729E2">
              <w:rPr>
                <w:rFonts w:ascii="Verdana" w:hAnsi="Verdana" w:cs="Arial"/>
                <w:bCs/>
                <w:sz w:val="20"/>
              </w:rPr>
              <w:t>e-mail</w:t>
            </w:r>
            <w:proofErr w:type="spellEnd"/>
            <w:r w:rsidR="00E729E2">
              <w:rPr>
                <w:rFonts w:ascii="Verdana" w:hAnsi="Verdana" w:cs="Arial"/>
                <w:bCs/>
                <w:sz w:val="20"/>
              </w:rPr>
              <w:t xml:space="preserve"> Bestätigung Heimatverein e.V.</w:t>
            </w:r>
          </w:p>
          <w:p w14:paraId="51F67DD2" w14:textId="77777777" w:rsidR="00C1035E" w:rsidRPr="00EA2B3F" w:rsidRDefault="00C1035E" w:rsidP="007F27B4">
            <w:pPr>
              <w:pStyle w:val="Listenabsatz"/>
              <w:ind w:left="0"/>
              <w:rPr>
                <w:rFonts w:ascii="Verdana" w:hAnsi="Verdana" w:cs="Arial"/>
                <w:sz w:val="20"/>
              </w:rPr>
            </w:pPr>
          </w:p>
        </w:tc>
      </w:tr>
      <w:tr w:rsidR="00A54297" w:rsidRPr="00EA2B3F" w14:paraId="16DE2AB3" w14:textId="77777777" w:rsidTr="00024307">
        <w:tc>
          <w:tcPr>
            <w:tcW w:w="10206" w:type="dxa"/>
            <w:gridSpan w:val="2"/>
          </w:tcPr>
          <w:p w14:paraId="26EC29DE" w14:textId="77777777" w:rsidR="00A54297" w:rsidRPr="001742C0" w:rsidRDefault="00A54297" w:rsidP="00B77F52">
            <w:pPr>
              <w:pStyle w:val="Listenabsatz"/>
              <w:numPr>
                <w:ilvl w:val="0"/>
                <w:numId w:val="6"/>
              </w:numPr>
              <w:rPr>
                <w:rFonts w:ascii="Verdana" w:hAnsi="Verdana" w:cs="Arial"/>
                <w:b/>
                <w:bCs/>
                <w:sz w:val="20"/>
              </w:rPr>
            </w:pPr>
            <w:r w:rsidRPr="00EA2B3F">
              <w:rPr>
                <w:rFonts w:ascii="Verdana" w:hAnsi="Verdana" w:cs="Arial"/>
                <w:b/>
                <w:sz w:val="20"/>
              </w:rPr>
              <w:t xml:space="preserve"> </w:t>
            </w:r>
            <w:r w:rsidRPr="001742C0">
              <w:rPr>
                <w:rFonts w:ascii="Verdana" w:hAnsi="Verdana" w:cs="Arial"/>
                <w:b/>
                <w:bCs/>
                <w:sz w:val="20"/>
              </w:rPr>
              <w:t xml:space="preserve">Vernetzung des Projekts in der Region / ggf. überregionale Vernetzung </w:t>
            </w:r>
          </w:p>
          <w:p w14:paraId="4D0EF780" w14:textId="77777777" w:rsidR="00A54297" w:rsidRDefault="00A54297" w:rsidP="00B77F52">
            <w:pPr>
              <w:pStyle w:val="Listenabsatz"/>
              <w:ind w:left="360"/>
              <w:rPr>
                <w:rFonts w:ascii="Verdana" w:hAnsi="Verdana" w:cs="Arial"/>
                <w:b/>
                <w:bCs/>
                <w:sz w:val="20"/>
              </w:rPr>
            </w:pPr>
            <w:r w:rsidRPr="001742C0">
              <w:rPr>
                <w:rFonts w:ascii="Verdana" w:hAnsi="Verdana" w:cs="Arial"/>
                <w:b/>
                <w:bCs/>
                <w:sz w:val="20"/>
              </w:rPr>
              <w:t>(Partner, Sektoren, andere</w:t>
            </w:r>
            <w:r w:rsidRPr="00EA2B3F">
              <w:rPr>
                <w:rFonts w:ascii="Verdana" w:hAnsi="Verdana" w:cs="Arial"/>
                <w:b/>
                <w:bCs/>
                <w:sz w:val="20"/>
              </w:rPr>
              <w:t xml:space="preserve"> Projekte):</w:t>
            </w:r>
          </w:p>
          <w:p w14:paraId="2D1B31C9" w14:textId="77777777" w:rsidR="0041165A" w:rsidRDefault="00424475" w:rsidP="0041165A">
            <w:pPr>
              <w:pStyle w:val="Listenabsatz"/>
              <w:rPr>
                <w:rFonts w:ascii="Verdana" w:hAnsi="Verdana" w:cs="Arial"/>
                <w:b/>
                <w:bCs/>
                <w:sz w:val="20"/>
              </w:rPr>
            </w:pPr>
            <w:r>
              <w:rPr>
                <w:rFonts w:ascii="Verdana" w:hAnsi="Verdana" w:cs="Arial"/>
                <w:b/>
                <w:bCs/>
                <w:sz w:val="20"/>
              </w:rPr>
              <w:t xml:space="preserve">Partner: </w:t>
            </w:r>
            <w:r w:rsidR="0041165A">
              <w:rPr>
                <w:rFonts w:ascii="Verdana" w:hAnsi="Verdana" w:cs="Arial"/>
                <w:b/>
                <w:bCs/>
                <w:sz w:val="20"/>
              </w:rPr>
              <w:t>Kooperation mit mehr als zwei Partnern:</w:t>
            </w:r>
          </w:p>
          <w:p w14:paraId="699832C5" w14:textId="631EBBE5" w:rsidR="0041165A" w:rsidRDefault="0041165A" w:rsidP="0041165A">
            <w:pPr>
              <w:pStyle w:val="Listenabsatz"/>
              <w:rPr>
                <w:rFonts w:ascii="Verdana" w:hAnsi="Verdana" w:cs="Arial"/>
                <w:sz w:val="20"/>
              </w:rPr>
            </w:pPr>
            <w:r>
              <w:rPr>
                <w:rFonts w:ascii="Verdana" w:hAnsi="Verdana" w:cs="Arial"/>
                <w:sz w:val="20"/>
              </w:rPr>
              <w:t>Bayerisches Landesamt für Denkmalpflege (Dr. Hubert Fehr, Dr. Stephanie Zintl)</w:t>
            </w:r>
          </w:p>
          <w:p w14:paraId="0EE09193" w14:textId="77777777" w:rsidR="0041165A" w:rsidRDefault="0041165A" w:rsidP="0041165A">
            <w:pPr>
              <w:pStyle w:val="Listenabsatz"/>
              <w:rPr>
                <w:rFonts w:ascii="Verdana" w:hAnsi="Verdana" w:cs="Arial"/>
                <w:sz w:val="20"/>
              </w:rPr>
            </w:pPr>
            <w:r>
              <w:rPr>
                <w:rFonts w:ascii="Verdana" w:hAnsi="Verdana" w:cs="Arial"/>
                <w:sz w:val="20"/>
              </w:rPr>
              <w:t>Archäologische Staatssammlung München (Dr. Brigitte Haas-Gebhard)</w:t>
            </w:r>
          </w:p>
          <w:p w14:paraId="583D7E5B" w14:textId="77777777" w:rsidR="0041165A" w:rsidRDefault="0041165A" w:rsidP="0041165A">
            <w:pPr>
              <w:pStyle w:val="Listenabsatz"/>
              <w:rPr>
                <w:rFonts w:ascii="Verdana" w:hAnsi="Verdana" w:cs="Arial"/>
                <w:sz w:val="20"/>
              </w:rPr>
            </w:pPr>
            <w:r>
              <w:rPr>
                <w:rFonts w:ascii="Verdana" w:hAnsi="Verdana" w:cs="Arial"/>
                <w:sz w:val="20"/>
              </w:rPr>
              <w:t xml:space="preserve">Stadtarchäologie der Kunstsammlungen und Museen Augsburg (Dr. Sebastian </w:t>
            </w:r>
            <w:proofErr w:type="spellStart"/>
            <w:r>
              <w:rPr>
                <w:rFonts w:ascii="Verdana" w:hAnsi="Verdana" w:cs="Arial"/>
                <w:sz w:val="20"/>
              </w:rPr>
              <w:t>Gairhos</w:t>
            </w:r>
            <w:proofErr w:type="spellEnd"/>
            <w:r>
              <w:rPr>
                <w:rFonts w:ascii="Verdana" w:hAnsi="Verdana" w:cs="Arial"/>
                <w:sz w:val="20"/>
              </w:rPr>
              <w:t>)</w:t>
            </w:r>
          </w:p>
          <w:p w14:paraId="3E752395" w14:textId="77777777" w:rsidR="007E104A" w:rsidRDefault="0041165A" w:rsidP="0041165A">
            <w:pPr>
              <w:pStyle w:val="Listenabsatz"/>
              <w:rPr>
                <w:rFonts w:ascii="Verdana" w:hAnsi="Verdana" w:cs="Arial"/>
                <w:sz w:val="20"/>
              </w:rPr>
            </w:pPr>
            <w:r w:rsidRPr="0041165A">
              <w:rPr>
                <w:rFonts w:ascii="Verdana" w:hAnsi="Verdana" w:cs="Arial"/>
                <w:sz w:val="20"/>
              </w:rPr>
              <w:t>Prof. Dr. Christoph Paulus, Historisches Seminar der LMU München, Institut für Bayerische Geschichte</w:t>
            </w:r>
            <w:r w:rsidR="007E104A">
              <w:rPr>
                <w:rFonts w:ascii="Verdana" w:hAnsi="Verdana" w:cs="Arial"/>
                <w:sz w:val="20"/>
              </w:rPr>
              <w:t>.</w:t>
            </w:r>
          </w:p>
          <w:p w14:paraId="4A254D9D" w14:textId="591832E0" w:rsidR="0041165A" w:rsidRPr="00D420B1" w:rsidRDefault="007E104A" w:rsidP="0041165A">
            <w:pPr>
              <w:pStyle w:val="Listenabsatz"/>
              <w:rPr>
                <w:rFonts w:ascii="Verdana" w:hAnsi="Verdana" w:cs="Arial"/>
                <w:sz w:val="20"/>
              </w:rPr>
            </w:pPr>
            <w:r w:rsidRPr="00D420B1">
              <w:rPr>
                <w:rFonts w:ascii="Verdana" w:hAnsi="Verdana" w:cs="Arial"/>
                <w:sz w:val="20"/>
              </w:rPr>
              <w:t xml:space="preserve">Diese Partner </w:t>
            </w:r>
            <w:r w:rsidR="00D420B1" w:rsidRPr="00D420B1">
              <w:rPr>
                <w:rFonts w:ascii="Verdana" w:hAnsi="Verdana" w:cs="Arial"/>
                <w:sz w:val="20"/>
              </w:rPr>
              <w:t xml:space="preserve">bilden einen wissenschaftlichen Beirat und </w:t>
            </w:r>
            <w:r w:rsidRPr="00D420B1">
              <w:rPr>
                <w:rFonts w:ascii="Verdana" w:hAnsi="Verdana" w:cs="Arial"/>
                <w:sz w:val="20"/>
              </w:rPr>
              <w:t xml:space="preserve">werden </w:t>
            </w:r>
            <w:r w:rsidR="009B7075" w:rsidRPr="00D420B1">
              <w:rPr>
                <w:rFonts w:ascii="Verdana" w:hAnsi="Verdana" w:cs="Arial"/>
                <w:sz w:val="20"/>
              </w:rPr>
              <w:t xml:space="preserve">mit </w:t>
            </w:r>
            <w:r w:rsidR="0041165A" w:rsidRPr="00D420B1">
              <w:rPr>
                <w:rFonts w:ascii="Verdana" w:hAnsi="Verdana" w:cs="Arial"/>
                <w:sz w:val="20"/>
              </w:rPr>
              <w:t>Forschungsarbeit</w:t>
            </w:r>
            <w:r w:rsidR="009B7075" w:rsidRPr="00D420B1">
              <w:rPr>
                <w:rFonts w:ascii="Verdana" w:hAnsi="Verdana" w:cs="Arial"/>
                <w:sz w:val="20"/>
              </w:rPr>
              <w:t>en</w:t>
            </w:r>
            <w:r w:rsidR="0041165A" w:rsidRPr="00D420B1">
              <w:rPr>
                <w:rFonts w:ascii="Verdana" w:hAnsi="Verdana" w:cs="Arial"/>
                <w:sz w:val="20"/>
              </w:rPr>
              <w:t xml:space="preserve">, </w:t>
            </w:r>
            <w:r w:rsidR="009B7075" w:rsidRPr="00D420B1">
              <w:rPr>
                <w:rFonts w:ascii="Verdana" w:hAnsi="Verdana" w:cs="Arial"/>
                <w:sz w:val="20"/>
              </w:rPr>
              <w:t>der Vorbereitung von Leihgaben</w:t>
            </w:r>
            <w:r w:rsidR="0041165A" w:rsidRPr="00D420B1">
              <w:rPr>
                <w:rFonts w:ascii="Verdana" w:hAnsi="Verdana" w:cs="Arial"/>
                <w:sz w:val="20"/>
              </w:rPr>
              <w:t xml:space="preserve">, </w:t>
            </w:r>
            <w:r w:rsidR="009B7075" w:rsidRPr="00D420B1">
              <w:rPr>
                <w:rFonts w:ascii="Verdana" w:hAnsi="Verdana" w:cs="Arial"/>
                <w:sz w:val="20"/>
              </w:rPr>
              <w:t xml:space="preserve">der Zugänglichmachung von Akten </w:t>
            </w:r>
            <w:r w:rsidR="0041165A" w:rsidRPr="00D420B1">
              <w:rPr>
                <w:rFonts w:ascii="Verdana" w:hAnsi="Verdana" w:cs="Arial"/>
                <w:sz w:val="20"/>
              </w:rPr>
              <w:t>etc.</w:t>
            </w:r>
            <w:r w:rsidR="009B7075" w:rsidRPr="00D420B1">
              <w:rPr>
                <w:rFonts w:ascii="Verdana" w:hAnsi="Verdana" w:cs="Arial"/>
                <w:sz w:val="20"/>
              </w:rPr>
              <w:t xml:space="preserve"> am Projekt </w:t>
            </w:r>
            <w:r w:rsidR="00D420B1" w:rsidRPr="00D420B1">
              <w:rPr>
                <w:rFonts w:ascii="Verdana" w:hAnsi="Verdana" w:cs="Arial"/>
                <w:sz w:val="20"/>
              </w:rPr>
              <w:t>bete</w:t>
            </w:r>
            <w:r w:rsidR="00D420B1" w:rsidRPr="00D420B1">
              <w:rPr>
                <w:rFonts w:ascii="Verdana" w:hAnsi="Verdana" w:cs="Arial"/>
                <w:sz w:val="20"/>
              </w:rPr>
              <w:t>i</w:t>
            </w:r>
            <w:r w:rsidR="00D420B1" w:rsidRPr="00D420B1">
              <w:rPr>
                <w:rFonts w:ascii="Verdana" w:hAnsi="Verdana" w:cs="Arial"/>
                <w:sz w:val="20"/>
              </w:rPr>
              <w:t>ligt sein</w:t>
            </w:r>
            <w:r w:rsidR="009B7075" w:rsidRPr="00D420B1">
              <w:rPr>
                <w:rFonts w:ascii="Verdana" w:hAnsi="Verdana" w:cs="Arial"/>
                <w:sz w:val="20"/>
              </w:rPr>
              <w:t>.</w:t>
            </w:r>
            <w:r w:rsidR="00D420B1" w:rsidRPr="00D420B1">
              <w:rPr>
                <w:rFonts w:ascii="Verdana" w:hAnsi="Verdana" w:cs="Arial"/>
                <w:sz w:val="20"/>
              </w:rPr>
              <w:t xml:space="preserve"> Das Bayerische Landesamt für Denkmalpflege stellt ferner Restauratoren für den Auf- und Abbau der Ausstellung </w:t>
            </w:r>
            <w:r w:rsidR="00D420B1">
              <w:rPr>
                <w:rFonts w:ascii="Verdana" w:hAnsi="Verdana" w:cs="Arial"/>
                <w:sz w:val="20"/>
              </w:rPr>
              <w:t xml:space="preserve">kostenlos </w:t>
            </w:r>
            <w:r w:rsidR="00D420B1" w:rsidRPr="00D420B1">
              <w:rPr>
                <w:rFonts w:ascii="Verdana" w:hAnsi="Verdana" w:cs="Arial"/>
                <w:sz w:val="20"/>
              </w:rPr>
              <w:t xml:space="preserve">zur Verfügung. </w:t>
            </w:r>
            <w:r w:rsidR="009B7075" w:rsidRPr="00D420B1">
              <w:rPr>
                <w:rFonts w:ascii="Verdana" w:hAnsi="Verdana" w:cs="Arial"/>
                <w:sz w:val="20"/>
              </w:rPr>
              <w:t xml:space="preserve"> </w:t>
            </w:r>
          </w:p>
          <w:p w14:paraId="0B726484" w14:textId="77777777" w:rsidR="00424475" w:rsidRDefault="00424475" w:rsidP="00B77F52">
            <w:pPr>
              <w:pStyle w:val="Listenabsatz"/>
              <w:ind w:left="360"/>
              <w:rPr>
                <w:rFonts w:ascii="Verdana" w:hAnsi="Verdana" w:cs="Arial"/>
                <w:bCs/>
                <w:sz w:val="20"/>
              </w:rPr>
            </w:pPr>
            <w:r>
              <w:rPr>
                <w:rFonts w:ascii="Verdana" w:hAnsi="Verdana" w:cs="Arial"/>
                <w:b/>
                <w:bCs/>
                <w:sz w:val="20"/>
              </w:rPr>
              <w:t>Sektoren:</w:t>
            </w:r>
            <w:r>
              <w:rPr>
                <w:rFonts w:ascii="Verdana" w:hAnsi="Verdana" w:cs="Arial"/>
                <w:bCs/>
                <w:sz w:val="20"/>
              </w:rPr>
              <w:t xml:space="preserve"> Die Sektoren Kultur, Tourismus und Bildung sind vernetzt.</w:t>
            </w:r>
          </w:p>
          <w:p w14:paraId="3E86D499" w14:textId="574BD3DD" w:rsidR="00424475" w:rsidRPr="00D420B1" w:rsidRDefault="00022B1F" w:rsidP="00B77F52">
            <w:pPr>
              <w:pStyle w:val="Listenabsatz"/>
              <w:ind w:left="360"/>
              <w:rPr>
                <w:rFonts w:ascii="Verdana" w:hAnsi="Verdana" w:cs="Arial"/>
                <w:bCs/>
                <w:sz w:val="20"/>
              </w:rPr>
            </w:pPr>
            <w:r w:rsidRPr="00022B1F">
              <w:rPr>
                <w:rFonts w:ascii="Verdana" w:hAnsi="Verdana" w:cs="Arial"/>
                <w:b/>
                <w:bCs/>
                <w:sz w:val="20"/>
              </w:rPr>
              <w:t>Projekte:</w:t>
            </w:r>
            <w:r>
              <w:rPr>
                <w:rFonts w:ascii="Verdana" w:hAnsi="Verdana" w:cs="Arial"/>
                <w:b/>
                <w:bCs/>
                <w:sz w:val="20"/>
              </w:rPr>
              <w:t xml:space="preserve"> </w:t>
            </w:r>
            <w:r>
              <w:rPr>
                <w:rFonts w:ascii="Verdana" w:hAnsi="Verdana" w:cs="Arial"/>
                <w:bCs/>
                <w:sz w:val="20"/>
              </w:rPr>
              <w:t>Eine Vernetzung entsteht mit anderen archäologischen Museen</w:t>
            </w:r>
            <w:r w:rsidR="0041165A">
              <w:rPr>
                <w:rFonts w:ascii="Verdana" w:hAnsi="Verdana" w:cs="Arial"/>
                <w:bCs/>
                <w:sz w:val="20"/>
              </w:rPr>
              <w:t xml:space="preserve"> </w:t>
            </w:r>
            <w:r w:rsidR="0041165A" w:rsidRPr="00D420B1">
              <w:rPr>
                <w:rFonts w:ascii="Verdana" w:hAnsi="Verdana" w:cs="Arial"/>
                <w:bCs/>
                <w:sz w:val="20"/>
              </w:rPr>
              <w:t>(Archäologische Staatssammlung München, Römisches Museum Augsburg</w:t>
            </w:r>
            <w:r w:rsidR="00D420B1" w:rsidRPr="00D420B1">
              <w:rPr>
                <w:rFonts w:ascii="Verdana" w:hAnsi="Verdana" w:cs="Arial"/>
                <w:bCs/>
                <w:sz w:val="20"/>
              </w:rPr>
              <w:t xml:space="preserve"> und</w:t>
            </w:r>
            <w:r w:rsidR="009B7075" w:rsidRPr="00D420B1">
              <w:rPr>
                <w:rFonts w:ascii="Verdana" w:hAnsi="Verdana" w:cs="Arial"/>
                <w:bCs/>
                <w:sz w:val="20"/>
              </w:rPr>
              <w:t xml:space="preserve"> Archäologische Museen </w:t>
            </w:r>
            <w:r w:rsidR="00D420B1" w:rsidRPr="00D420B1">
              <w:rPr>
                <w:rFonts w:ascii="Verdana" w:hAnsi="Verdana" w:cs="Arial"/>
                <w:bCs/>
                <w:sz w:val="20"/>
              </w:rPr>
              <w:t>der Reg</w:t>
            </w:r>
            <w:r w:rsidR="00D420B1" w:rsidRPr="00D420B1">
              <w:rPr>
                <w:rFonts w:ascii="Verdana" w:hAnsi="Verdana" w:cs="Arial"/>
                <w:bCs/>
                <w:sz w:val="20"/>
              </w:rPr>
              <w:t>i</w:t>
            </w:r>
            <w:r w:rsidR="00D420B1" w:rsidRPr="00D420B1">
              <w:rPr>
                <w:rFonts w:ascii="Verdana" w:hAnsi="Verdana" w:cs="Arial"/>
                <w:bCs/>
                <w:sz w:val="20"/>
              </w:rPr>
              <w:lastRenderedPageBreak/>
              <w:t>on</w:t>
            </w:r>
            <w:r w:rsidR="0041165A" w:rsidRPr="00D420B1">
              <w:rPr>
                <w:rFonts w:ascii="Verdana" w:hAnsi="Verdana" w:cs="Arial"/>
                <w:bCs/>
                <w:sz w:val="20"/>
              </w:rPr>
              <w:t>)</w:t>
            </w:r>
            <w:r w:rsidRPr="00D420B1">
              <w:rPr>
                <w:rFonts w:ascii="Verdana" w:hAnsi="Verdana" w:cs="Arial"/>
                <w:bCs/>
                <w:sz w:val="20"/>
              </w:rPr>
              <w:t xml:space="preserve">, die das Thema Frühmittelalter mit ähnlichen Funden präsentieren. </w:t>
            </w:r>
            <w:r w:rsidR="0041165A" w:rsidRPr="00D420B1">
              <w:rPr>
                <w:rFonts w:ascii="Verdana" w:hAnsi="Verdana" w:cs="Arial"/>
                <w:bCs/>
                <w:sz w:val="20"/>
              </w:rPr>
              <w:t xml:space="preserve">Ferner </w:t>
            </w:r>
            <w:r w:rsidR="009B7075" w:rsidRPr="00D420B1">
              <w:rPr>
                <w:rFonts w:ascii="Verdana" w:hAnsi="Verdana" w:cs="Arial"/>
                <w:bCs/>
                <w:sz w:val="20"/>
              </w:rPr>
              <w:t>ist</w:t>
            </w:r>
            <w:r w:rsidR="0041165A" w:rsidRPr="00D420B1">
              <w:rPr>
                <w:rFonts w:ascii="Verdana" w:hAnsi="Verdana" w:cs="Arial"/>
                <w:bCs/>
                <w:sz w:val="20"/>
              </w:rPr>
              <w:t xml:space="preserve"> die Ausste</w:t>
            </w:r>
            <w:r w:rsidR="0041165A" w:rsidRPr="00D420B1">
              <w:rPr>
                <w:rFonts w:ascii="Verdana" w:hAnsi="Verdana" w:cs="Arial"/>
                <w:bCs/>
                <w:sz w:val="20"/>
              </w:rPr>
              <w:t>l</w:t>
            </w:r>
            <w:r w:rsidR="0041165A" w:rsidRPr="00D420B1">
              <w:rPr>
                <w:rFonts w:ascii="Verdana" w:hAnsi="Verdana" w:cs="Arial"/>
                <w:bCs/>
                <w:sz w:val="20"/>
              </w:rPr>
              <w:t xml:space="preserve">lung </w:t>
            </w:r>
            <w:r w:rsidR="009B7075" w:rsidRPr="00D420B1">
              <w:rPr>
                <w:rFonts w:ascii="Verdana" w:hAnsi="Verdana" w:cs="Arial"/>
                <w:bCs/>
                <w:sz w:val="20"/>
              </w:rPr>
              <w:t>mit</w:t>
            </w:r>
            <w:r w:rsidR="0041165A" w:rsidRPr="00D420B1">
              <w:rPr>
                <w:rFonts w:ascii="Verdana" w:hAnsi="Verdana" w:cs="Arial"/>
                <w:bCs/>
                <w:sz w:val="20"/>
              </w:rPr>
              <w:t xml:space="preserve"> der Bayerischen Landesausstellung </w:t>
            </w:r>
            <w:r w:rsidR="009B7075" w:rsidRPr="00D420B1">
              <w:rPr>
                <w:rFonts w:ascii="Verdana" w:hAnsi="Verdana" w:cs="Arial"/>
                <w:bCs/>
                <w:sz w:val="20"/>
              </w:rPr>
              <w:t>in Aichach/Friedberg 2020 zu verknüpfen</w:t>
            </w:r>
            <w:r w:rsidR="0041165A" w:rsidRPr="00D420B1">
              <w:rPr>
                <w:rFonts w:ascii="Verdana" w:hAnsi="Verdana" w:cs="Arial"/>
                <w:bCs/>
                <w:sz w:val="20"/>
              </w:rPr>
              <w:t>.</w:t>
            </w:r>
          </w:p>
          <w:p w14:paraId="5596D7B5" w14:textId="77777777" w:rsidR="00BE61FB" w:rsidRPr="00EA2B3F" w:rsidRDefault="00BE61FB" w:rsidP="007F27B4">
            <w:pPr>
              <w:pStyle w:val="Listenabsatz"/>
              <w:ind w:left="0"/>
              <w:rPr>
                <w:rFonts w:ascii="Verdana" w:hAnsi="Verdana" w:cs="Arial"/>
                <w:sz w:val="20"/>
              </w:rPr>
            </w:pPr>
          </w:p>
        </w:tc>
      </w:tr>
      <w:tr w:rsidR="00ED5D03" w:rsidRPr="00EA2B3F" w14:paraId="684474A5" w14:textId="77777777" w:rsidTr="00024307">
        <w:tc>
          <w:tcPr>
            <w:tcW w:w="10206" w:type="dxa"/>
            <w:gridSpan w:val="2"/>
          </w:tcPr>
          <w:p w14:paraId="6418D6BD" w14:textId="77777777" w:rsidR="00741548" w:rsidRDefault="00ED5D03" w:rsidP="00BE61FB">
            <w:pPr>
              <w:pStyle w:val="Listenabsatz"/>
              <w:numPr>
                <w:ilvl w:val="0"/>
                <w:numId w:val="6"/>
              </w:numPr>
              <w:rPr>
                <w:rFonts w:ascii="Verdana" w:hAnsi="Verdana" w:cs="Arial"/>
                <w:b/>
                <w:sz w:val="20"/>
              </w:rPr>
            </w:pPr>
            <w:r w:rsidRPr="00EA2B3F">
              <w:rPr>
                <w:rFonts w:ascii="Verdana" w:hAnsi="Verdana" w:cs="Arial"/>
                <w:b/>
                <w:sz w:val="20"/>
              </w:rPr>
              <w:lastRenderedPageBreak/>
              <w:t xml:space="preserve"> Erwartete nachhaltige Wirkung / Sicherung von Betrieb und Nutzung des Projekts: </w:t>
            </w:r>
          </w:p>
          <w:p w14:paraId="27F2F5F7" w14:textId="77777777" w:rsidR="00986513" w:rsidRPr="00986513" w:rsidRDefault="00986513" w:rsidP="00986513">
            <w:pPr>
              <w:pStyle w:val="Listenabsatz"/>
              <w:ind w:left="360"/>
              <w:rPr>
                <w:rFonts w:ascii="Verdana" w:hAnsi="Verdana" w:cs="Arial"/>
                <w:sz w:val="20"/>
              </w:rPr>
            </w:pPr>
            <w:r w:rsidRPr="00986513">
              <w:rPr>
                <w:rFonts w:ascii="Verdana" w:hAnsi="Verdana" w:cs="Arial"/>
                <w:sz w:val="20"/>
              </w:rPr>
              <w:t xml:space="preserve">Durch die </w:t>
            </w:r>
            <w:r>
              <w:rPr>
                <w:rFonts w:ascii="Verdana" w:hAnsi="Verdana" w:cs="Arial"/>
                <w:sz w:val="20"/>
              </w:rPr>
              <w:t xml:space="preserve">Erstellung eines Katalogs, der auch nach dem Ende der Ausstellung im Museum bzw. im Buchhandel erhältlich sein wird, wird eine weitere Wirkung gegeben sein. Eine erwartete nachhaltige Wirkung soll auch von der Zusammenarbeit der Kooperationspartner </w:t>
            </w:r>
            <w:r w:rsidR="00424475">
              <w:rPr>
                <w:rFonts w:ascii="Verdana" w:hAnsi="Verdana" w:cs="Arial"/>
                <w:sz w:val="20"/>
              </w:rPr>
              <w:t xml:space="preserve">in Hinblick auf gemeinsame künftige Projekte </w:t>
            </w:r>
            <w:r>
              <w:rPr>
                <w:rFonts w:ascii="Verdana" w:hAnsi="Verdana" w:cs="Arial"/>
                <w:sz w:val="20"/>
              </w:rPr>
              <w:t>ausgehe</w:t>
            </w:r>
            <w:r w:rsidR="00424475">
              <w:rPr>
                <w:rFonts w:ascii="Verdana" w:hAnsi="Verdana" w:cs="Arial"/>
                <w:sz w:val="20"/>
              </w:rPr>
              <w:t>n.</w:t>
            </w:r>
            <w:r>
              <w:rPr>
                <w:rFonts w:ascii="Verdana" w:hAnsi="Verdana" w:cs="Arial"/>
                <w:sz w:val="20"/>
              </w:rPr>
              <w:t xml:space="preserve">  </w:t>
            </w:r>
          </w:p>
          <w:p w14:paraId="2ED2CE63" w14:textId="77777777" w:rsidR="00BE61FB" w:rsidRPr="007F27B4" w:rsidRDefault="00BE61FB" w:rsidP="007F27B4">
            <w:pPr>
              <w:rPr>
                <w:rFonts w:ascii="Verdana" w:hAnsi="Verdana" w:cs="Arial"/>
                <w:b/>
                <w:sz w:val="20"/>
              </w:rPr>
            </w:pPr>
          </w:p>
        </w:tc>
      </w:tr>
      <w:tr w:rsidR="00ED5D03" w:rsidRPr="00EA2B3F" w14:paraId="65930A30" w14:textId="77777777" w:rsidTr="00024307">
        <w:tc>
          <w:tcPr>
            <w:tcW w:w="10206" w:type="dxa"/>
            <w:gridSpan w:val="2"/>
          </w:tcPr>
          <w:p w14:paraId="253BBF20" w14:textId="70F63617" w:rsidR="00ED5D03" w:rsidRPr="00D420B1" w:rsidRDefault="00ED5D03" w:rsidP="00773A25">
            <w:pPr>
              <w:pStyle w:val="Listenabsatz"/>
              <w:numPr>
                <w:ilvl w:val="0"/>
                <w:numId w:val="6"/>
              </w:numPr>
              <w:rPr>
                <w:rFonts w:ascii="Verdana" w:hAnsi="Verdana" w:cs="Arial"/>
                <w:sz w:val="20"/>
              </w:rPr>
            </w:pPr>
            <w:r w:rsidRPr="00EA2B3F">
              <w:rPr>
                <w:rFonts w:ascii="Verdana" w:hAnsi="Verdana" w:cs="Arial"/>
                <w:b/>
                <w:sz w:val="20"/>
              </w:rPr>
              <w:t xml:space="preserve"> Stärkung der regionalen Identität durch Einbezug eines regionaltypischen/r </w:t>
            </w:r>
            <w:r w:rsidRPr="00EA2B3F">
              <w:rPr>
                <w:rFonts w:ascii="Verdana" w:hAnsi="Verdana" w:cs="Arial"/>
                <w:sz w:val="20"/>
              </w:rPr>
              <w:t xml:space="preserve"> </w:t>
            </w:r>
            <w:r w:rsidRPr="00EA2B3F">
              <w:rPr>
                <w:rFonts w:ascii="Verdana" w:hAnsi="Verdana" w:cs="Arial"/>
                <w:b/>
                <w:sz w:val="20"/>
              </w:rPr>
              <w:t>Produ</w:t>
            </w:r>
            <w:r w:rsidRPr="00EA2B3F">
              <w:rPr>
                <w:rFonts w:ascii="Verdana" w:hAnsi="Verdana" w:cs="Arial"/>
                <w:b/>
                <w:sz w:val="20"/>
              </w:rPr>
              <w:t>k</w:t>
            </w:r>
            <w:r w:rsidRPr="00EA2B3F">
              <w:rPr>
                <w:rFonts w:ascii="Verdana" w:hAnsi="Verdana" w:cs="Arial"/>
                <w:b/>
                <w:sz w:val="20"/>
              </w:rPr>
              <w:t>tes oder Produktionsweise:</w:t>
            </w:r>
            <w:r w:rsidR="00D420B1">
              <w:rPr>
                <w:rFonts w:ascii="Verdana" w:hAnsi="Verdana" w:cs="Arial"/>
                <w:b/>
                <w:sz w:val="20"/>
              </w:rPr>
              <w:t xml:space="preserve"> </w:t>
            </w:r>
            <w:r w:rsidR="00D420B1" w:rsidRPr="00D420B1">
              <w:rPr>
                <w:rFonts w:ascii="Verdana" w:hAnsi="Verdana" w:cs="Arial"/>
                <w:sz w:val="20"/>
              </w:rPr>
              <w:t>Die Marke „Wittelsbacher Land“</w:t>
            </w:r>
            <w:r w:rsidR="00D420B1">
              <w:rPr>
                <w:rFonts w:ascii="Verdana" w:hAnsi="Verdana" w:cs="Arial"/>
                <w:sz w:val="20"/>
              </w:rPr>
              <w:t xml:space="preserve"> wird durch die Ausstellung ein weiteres Mal zugänglich gemacht.</w:t>
            </w:r>
          </w:p>
          <w:p w14:paraId="001FF8A9" w14:textId="77777777" w:rsidR="00ED5D03" w:rsidRPr="00EA2B3F" w:rsidRDefault="00ED5D03" w:rsidP="007F27B4">
            <w:pPr>
              <w:pStyle w:val="KeinLeerraum"/>
              <w:contextualSpacing/>
              <w:jc w:val="both"/>
              <w:rPr>
                <w:rFonts w:ascii="Verdana" w:hAnsi="Verdana" w:cs="Arial"/>
                <w:sz w:val="20"/>
              </w:rPr>
            </w:pPr>
          </w:p>
        </w:tc>
      </w:tr>
    </w:tbl>
    <w:p w14:paraId="54FAC661" w14:textId="77777777" w:rsidR="00C905B5" w:rsidRPr="00EA2B3F" w:rsidRDefault="00C905B5" w:rsidP="00B77F52">
      <w:pPr>
        <w:jc w:val="both"/>
        <w:rPr>
          <w:rFonts w:ascii="Verdana" w:hAnsi="Verdana" w:cs="Arial"/>
          <w:b/>
          <w:sz w:val="20"/>
        </w:rPr>
      </w:pPr>
    </w:p>
    <w:p w14:paraId="33995187" w14:textId="77777777" w:rsidR="00CF1D74" w:rsidRPr="00EA2B3F" w:rsidRDefault="00CF1D74" w:rsidP="00B77F52">
      <w:pPr>
        <w:rPr>
          <w:rFonts w:ascii="Verdana" w:hAnsi="Verdana" w:cs="Arial"/>
          <w:sz w:val="20"/>
        </w:rPr>
      </w:pPr>
    </w:p>
    <w:p w14:paraId="1BD97D2A" w14:textId="7F0E5E0F" w:rsidR="00CF1D74" w:rsidRPr="00EA2B3F" w:rsidRDefault="00BD5AF9" w:rsidP="00B77F52">
      <w:pPr>
        <w:rPr>
          <w:rFonts w:ascii="Verdana" w:hAnsi="Verdana" w:cs="Arial"/>
          <w:sz w:val="20"/>
        </w:rPr>
      </w:pPr>
      <w:r>
        <w:rPr>
          <w:rFonts w:ascii="Verdana" w:hAnsi="Verdana" w:cs="Arial"/>
          <w:sz w:val="20"/>
        </w:rPr>
        <w:t>11.12.2020</w:t>
      </w:r>
    </w:p>
    <w:p w14:paraId="01A374ED" w14:textId="77777777" w:rsidR="00CF1D74" w:rsidRPr="00EA2B3F" w:rsidRDefault="00CF1D74" w:rsidP="00B77F52">
      <w:pPr>
        <w:rPr>
          <w:rFonts w:ascii="Verdana" w:hAnsi="Verdana" w:cs="Arial"/>
          <w:sz w:val="20"/>
          <w:u w:val="single"/>
        </w:rPr>
      </w:pPr>
      <w:r w:rsidRPr="00EA2B3F">
        <w:rPr>
          <w:rFonts w:ascii="Verdana" w:hAnsi="Verdana" w:cs="Arial"/>
          <w:sz w:val="20"/>
          <w:u w:val="single"/>
        </w:rPr>
        <w:tab/>
      </w:r>
      <w:r w:rsidRPr="00EA2B3F">
        <w:rPr>
          <w:rFonts w:ascii="Verdana" w:hAnsi="Verdana" w:cs="Arial"/>
          <w:sz w:val="20"/>
          <w:u w:val="single"/>
        </w:rPr>
        <w:tab/>
      </w:r>
      <w:r w:rsidRPr="00EA2B3F">
        <w:rPr>
          <w:rFonts w:ascii="Verdana" w:hAnsi="Verdana" w:cs="Arial"/>
          <w:sz w:val="20"/>
          <w:u w:val="single"/>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u w:val="single"/>
        </w:rPr>
        <w:tab/>
      </w:r>
      <w:r w:rsidRPr="00EA2B3F">
        <w:rPr>
          <w:rFonts w:ascii="Verdana" w:hAnsi="Verdana" w:cs="Arial"/>
          <w:sz w:val="20"/>
          <w:u w:val="single"/>
        </w:rPr>
        <w:tab/>
      </w:r>
      <w:r w:rsidRPr="00EA2B3F">
        <w:rPr>
          <w:rFonts w:ascii="Verdana" w:hAnsi="Verdana" w:cs="Arial"/>
          <w:sz w:val="20"/>
          <w:u w:val="single"/>
        </w:rPr>
        <w:tab/>
      </w:r>
      <w:r w:rsidRPr="00EA2B3F">
        <w:rPr>
          <w:rFonts w:ascii="Verdana" w:hAnsi="Verdana" w:cs="Arial"/>
          <w:sz w:val="20"/>
          <w:u w:val="single"/>
        </w:rPr>
        <w:tab/>
      </w:r>
    </w:p>
    <w:p w14:paraId="76C95234" w14:textId="77777777" w:rsidR="00CF1D74" w:rsidRPr="00EA2B3F" w:rsidRDefault="00CF1D74" w:rsidP="00B77F52">
      <w:pPr>
        <w:rPr>
          <w:rFonts w:ascii="Verdana" w:hAnsi="Verdana" w:cs="Arial"/>
          <w:sz w:val="20"/>
        </w:rPr>
      </w:pPr>
      <w:r w:rsidRPr="00EA2B3F">
        <w:rPr>
          <w:rFonts w:ascii="Verdana" w:hAnsi="Verdana" w:cs="Arial"/>
          <w:b/>
          <w:sz w:val="20"/>
        </w:rPr>
        <w:t>Datum</w:t>
      </w:r>
      <w:r w:rsidRPr="00EA2B3F">
        <w:rPr>
          <w:rFonts w:ascii="Verdana" w:hAnsi="Verdana" w:cs="Arial"/>
          <w:b/>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sz w:val="20"/>
        </w:rPr>
        <w:tab/>
      </w:r>
      <w:r w:rsidRPr="00EA2B3F">
        <w:rPr>
          <w:rFonts w:ascii="Verdana" w:hAnsi="Verdana" w:cs="Arial"/>
          <w:b/>
          <w:sz w:val="20"/>
        </w:rPr>
        <w:t>Unterschrift Projektträger</w:t>
      </w:r>
    </w:p>
    <w:p w14:paraId="2463983E" w14:textId="77777777" w:rsidR="00CF1D74" w:rsidRPr="00EA2B3F" w:rsidRDefault="00CF1D74" w:rsidP="00B77F52">
      <w:pPr>
        <w:rPr>
          <w:rFonts w:ascii="Verdana" w:hAnsi="Verdana" w:cs="Arial"/>
          <w:sz w:val="20"/>
        </w:rPr>
      </w:pPr>
    </w:p>
    <w:p w14:paraId="1BD45193" w14:textId="77777777" w:rsidR="00C905B5" w:rsidRPr="00EA2B3F" w:rsidRDefault="00C905B5" w:rsidP="00B77F52">
      <w:pPr>
        <w:jc w:val="both"/>
        <w:rPr>
          <w:rFonts w:ascii="Verdana" w:hAnsi="Verdana" w:cs="Arial"/>
          <w:b/>
          <w:sz w:val="20"/>
        </w:rPr>
      </w:pPr>
    </w:p>
    <w:sectPr w:rsidR="00C905B5" w:rsidRPr="00EA2B3F">
      <w:headerReference w:type="default" r:id="rId9"/>
      <w:footerReference w:type="default" r:id="rId10"/>
      <w:pgSz w:w="11906" w:h="16838"/>
      <w:pgMar w:top="179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06F3B" w14:textId="77777777" w:rsidR="00DB17DF" w:rsidRDefault="00DB17DF">
      <w:r>
        <w:separator/>
      </w:r>
    </w:p>
  </w:endnote>
  <w:endnote w:type="continuationSeparator" w:id="0">
    <w:p w14:paraId="362E2B8A" w14:textId="77777777" w:rsidR="00DB17DF" w:rsidRDefault="00DB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679B" w14:textId="4488F7A4" w:rsidR="006C7BF1" w:rsidRPr="00CF1D74" w:rsidRDefault="006C7BF1" w:rsidP="00CF1D74">
    <w:pPr>
      <w:pStyle w:val="Fuzeile"/>
      <w:rPr>
        <w:rFonts w:ascii="Verdana" w:hAnsi="Verdana"/>
        <w:sz w:val="18"/>
        <w:szCs w:val="18"/>
      </w:rPr>
    </w:pPr>
    <w:r w:rsidRPr="00CF1D74">
      <w:rPr>
        <w:rFonts w:ascii="Verdana" w:hAnsi="Verdana"/>
        <w:sz w:val="18"/>
        <w:szCs w:val="18"/>
      </w:rPr>
      <w:t>Wittelsbacher Land e. V.</w:t>
    </w:r>
    <w:r w:rsidRPr="00CF1D74">
      <w:rPr>
        <w:rFonts w:ascii="Verdana" w:hAnsi="Verdana"/>
        <w:sz w:val="18"/>
        <w:szCs w:val="18"/>
      </w:rPr>
      <w:tab/>
    </w:r>
    <w:r w:rsidRPr="00CF1D74">
      <w:rPr>
        <w:rFonts w:ascii="Verdana" w:hAnsi="Verdana"/>
        <w:sz w:val="18"/>
        <w:szCs w:val="18"/>
      </w:rPr>
      <w:tab/>
      <w:t xml:space="preserve">Seite </w:t>
    </w:r>
    <w:r w:rsidRPr="00CF1D74">
      <w:rPr>
        <w:rFonts w:ascii="Verdana" w:hAnsi="Verdana"/>
        <w:b/>
        <w:bCs/>
        <w:sz w:val="18"/>
        <w:szCs w:val="18"/>
      </w:rPr>
      <w:fldChar w:fldCharType="begin"/>
    </w:r>
    <w:r w:rsidRPr="00CF1D74">
      <w:rPr>
        <w:rFonts w:ascii="Verdana" w:hAnsi="Verdana"/>
        <w:b/>
        <w:bCs/>
        <w:sz w:val="18"/>
        <w:szCs w:val="18"/>
      </w:rPr>
      <w:instrText>PAGE</w:instrText>
    </w:r>
    <w:r w:rsidRPr="00CF1D74">
      <w:rPr>
        <w:rFonts w:ascii="Verdana" w:hAnsi="Verdana"/>
        <w:b/>
        <w:bCs/>
        <w:sz w:val="18"/>
        <w:szCs w:val="18"/>
      </w:rPr>
      <w:fldChar w:fldCharType="separate"/>
    </w:r>
    <w:r w:rsidR="00972222">
      <w:rPr>
        <w:rFonts w:ascii="Verdana" w:hAnsi="Verdana"/>
        <w:b/>
        <w:bCs/>
        <w:noProof/>
        <w:sz w:val="18"/>
        <w:szCs w:val="18"/>
      </w:rPr>
      <w:t>6</w:t>
    </w:r>
    <w:r w:rsidRPr="00CF1D74">
      <w:rPr>
        <w:rFonts w:ascii="Verdana" w:hAnsi="Verdana"/>
        <w:b/>
        <w:bCs/>
        <w:sz w:val="18"/>
        <w:szCs w:val="18"/>
      </w:rPr>
      <w:fldChar w:fldCharType="end"/>
    </w:r>
    <w:r w:rsidRPr="00CF1D74">
      <w:rPr>
        <w:rFonts w:ascii="Verdana" w:hAnsi="Verdana"/>
        <w:sz w:val="18"/>
        <w:szCs w:val="18"/>
      </w:rPr>
      <w:t xml:space="preserve"> von </w:t>
    </w:r>
    <w:r w:rsidRPr="00CF1D74">
      <w:rPr>
        <w:rFonts w:ascii="Verdana" w:hAnsi="Verdana"/>
        <w:b/>
        <w:bCs/>
        <w:sz w:val="18"/>
        <w:szCs w:val="18"/>
      </w:rPr>
      <w:fldChar w:fldCharType="begin"/>
    </w:r>
    <w:r w:rsidRPr="00CF1D74">
      <w:rPr>
        <w:rFonts w:ascii="Verdana" w:hAnsi="Verdana"/>
        <w:b/>
        <w:bCs/>
        <w:sz w:val="18"/>
        <w:szCs w:val="18"/>
      </w:rPr>
      <w:instrText>NUMPAGES</w:instrText>
    </w:r>
    <w:r w:rsidRPr="00CF1D74">
      <w:rPr>
        <w:rFonts w:ascii="Verdana" w:hAnsi="Verdana"/>
        <w:b/>
        <w:bCs/>
        <w:sz w:val="18"/>
        <w:szCs w:val="18"/>
      </w:rPr>
      <w:fldChar w:fldCharType="separate"/>
    </w:r>
    <w:r w:rsidR="00972222">
      <w:rPr>
        <w:rFonts w:ascii="Verdana" w:hAnsi="Verdana"/>
        <w:b/>
        <w:bCs/>
        <w:noProof/>
        <w:sz w:val="18"/>
        <w:szCs w:val="18"/>
      </w:rPr>
      <w:t>6</w:t>
    </w:r>
    <w:r w:rsidRPr="00CF1D74">
      <w:rPr>
        <w:rFonts w:ascii="Verdana" w:hAnsi="Verdan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9B3B" w14:textId="77777777" w:rsidR="00DB17DF" w:rsidRDefault="00DB17DF">
      <w:r>
        <w:separator/>
      </w:r>
    </w:p>
  </w:footnote>
  <w:footnote w:type="continuationSeparator" w:id="0">
    <w:p w14:paraId="4A036B39" w14:textId="77777777" w:rsidR="00DB17DF" w:rsidRDefault="00DB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C258" w14:textId="77777777" w:rsidR="006C7BF1" w:rsidRDefault="006C7BF1">
    <w:pPr>
      <w:pStyle w:val="Kopfzeile"/>
      <w:jc w:val="center"/>
      <w:rPr>
        <w:rFonts w:ascii="Verdana" w:hAnsi="Verdana"/>
        <w:sz w:val="28"/>
      </w:rPr>
    </w:pPr>
    <w:r>
      <w:rPr>
        <w:rFonts w:ascii="Verdana" w:hAnsi="Verdana"/>
        <w:noProof/>
        <w:sz w:val="28"/>
      </w:rPr>
      <mc:AlternateContent>
        <mc:Choice Requires="wps">
          <w:drawing>
            <wp:anchor distT="0" distB="0" distL="114300" distR="114300" simplePos="0" relativeHeight="251657728" behindDoc="0" locked="0" layoutInCell="0" allowOverlap="1" wp14:anchorId="542A8901" wp14:editId="7ED6D10A">
              <wp:simplePos x="0" y="0"/>
              <wp:positionH relativeFrom="page">
                <wp:posOffset>6337935</wp:posOffset>
              </wp:positionH>
              <wp:positionV relativeFrom="page">
                <wp:posOffset>231140</wp:posOffset>
              </wp:positionV>
              <wp:extent cx="77914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5922" w14:textId="77777777" w:rsidR="006C7BF1" w:rsidRDefault="006C7BF1">
                          <w:r>
                            <w:rPr>
                              <w:noProof/>
                            </w:rPr>
                            <w:drawing>
                              <wp:inline distT="0" distB="0" distL="0" distR="0" wp14:anchorId="4EC82674" wp14:editId="6F78015C">
                                <wp:extent cx="78105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42A8901" id="_x0000_t202" coordsize="21600,21600" o:spt="202" path="m,l,21600r21600,l21600,xe">
              <v:stroke joinstyle="miter"/>
              <v:path gradientshapeok="t" o:connecttype="rect"/>
            </v:shapetype>
            <v:shape id="Text Box 1" o:spid="_x0000_s1026" type="#_x0000_t202" style="position:absolute;left:0;text-align:left;margin-left:499.05pt;margin-top:18.2pt;width:61.35pt;height:60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" o:allowincell="f" filled="f" stroked="f">
              <v:textbox style="mso-fit-shape-to-text:t" inset="0,0,0,0">
                <w:txbxContent>
                  <w:p w14:paraId="121E5922" w14:textId="77777777" w:rsidR="006C7BF1" w:rsidRDefault="006C7BF1">
                    <w:r>
                      <w:rPr>
                        <w:noProof/>
                      </w:rPr>
                      <w:drawing>
                        <wp:inline distT="0" distB="0" distL="0" distR="0" wp14:anchorId="4EC82674" wp14:editId="6F78015C">
                          <wp:extent cx="78105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964"/>
    <w:multiLevelType w:val="hybridMultilevel"/>
    <w:tmpl w:val="3E7A4C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440EA3"/>
    <w:multiLevelType w:val="hybridMultilevel"/>
    <w:tmpl w:val="7A825D4A"/>
    <w:lvl w:ilvl="0" w:tplc="04070019">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09C742B7"/>
    <w:multiLevelType w:val="hybridMultilevel"/>
    <w:tmpl w:val="D9541A4C"/>
    <w:lvl w:ilvl="0" w:tplc="2BF0E19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9CD3F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A8948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26F3B41"/>
    <w:multiLevelType w:val="hybridMultilevel"/>
    <w:tmpl w:val="66B009B8"/>
    <w:lvl w:ilvl="0" w:tplc="C4242F68">
      <w:start w:val="1"/>
      <w:numFmt w:val="decimal"/>
      <w:lvlText w:val="%1."/>
      <w:lvlJc w:val="left"/>
      <w:pPr>
        <w:ind w:left="360" w:hanging="360"/>
      </w:pPr>
      <w:rPr>
        <w:rFonts w:hint="default"/>
        <w:b/>
      </w:rPr>
    </w:lvl>
    <w:lvl w:ilvl="1" w:tplc="12F21CC6">
      <w:start w:val="1"/>
      <w:numFmt w:val="lowerLetter"/>
      <w:lvlText w:val="%2."/>
      <w:lvlJc w:val="left"/>
      <w:pPr>
        <w:ind w:left="360" w:hanging="360"/>
      </w:pPr>
      <w:rPr>
        <w:b/>
      </w:rPr>
    </w:lvl>
    <w:lvl w:ilvl="2" w:tplc="286C0EF4">
      <w:start w:val="3"/>
      <w:numFmt w:val="bullet"/>
      <w:lvlText w:val="-"/>
      <w:lvlJc w:val="left"/>
      <w:pPr>
        <w:ind w:left="1980" w:hanging="360"/>
      </w:pPr>
      <w:rPr>
        <w:rFonts w:ascii="Verdana" w:eastAsia="Times" w:hAnsi="Verdana" w:cs="Arial"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A00B00"/>
    <w:multiLevelType w:val="hybridMultilevel"/>
    <w:tmpl w:val="F3A250D8"/>
    <w:lvl w:ilvl="0" w:tplc="4C62DE40">
      <w:start w:val="1"/>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1423318"/>
    <w:multiLevelType w:val="hybridMultilevel"/>
    <w:tmpl w:val="DB803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3133D9"/>
    <w:multiLevelType w:val="multilevel"/>
    <w:tmpl w:val="AA1A15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CAE00E6"/>
    <w:multiLevelType w:val="hybridMultilevel"/>
    <w:tmpl w:val="2D6AB916"/>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10">
    <w:nsid w:val="51933174"/>
    <w:multiLevelType w:val="hybridMultilevel"/>
    <w:tmpl w:val="3F7C0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9250FE"/>
    <w:multiLevelType w:val="hybridMultilevel"/>
    <w:tmpl w:val="D5662A92"/>
    <w:lvl w:ilvl="0" w:tplc="C76878C0">
      <w:start w:val="5"/>
      <w:numFmt w:val="bullet"/>
      <w:lvlText w:val="-"/>
      <w:lvlJc w:val="left"/>
      <w:pPr>
        <w:ind w:left="720" w:hanging="360"/>
      </w:pPr>
      <w:rPr>
        <w:rFonts w:ascii="Verdana" w:eastAsia="Times"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56504B"/>
    <w:multiLevelType w:val="hybridMultilevel"/>
    <w:tmpl w:val="7F066830"/>
    <w:lvl w:ilvl="0" w:tplc="7CCE5ACA">
      <w:numFmt w:val="bullet"/>
      <w:lvlText w:val=""/>
      <w:lvlJc w:val="left"/>
      <w:pPr>
        <w:ind w:left="720" w:hanging="360"/>
      </w:pPr>
      <w:rPr>
        <w:rFonts w:ascii="Wingdings" w:eastAsia="Time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2B6332"/>
    <w:multiLevelType w:val="hybridMultilevel"/>
    <w:tmpl w:val="9ED028C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A5B4415"/>
    <w:multiLevelType w:val="hybridMultilevel"/>
    <w:tmpl w:val="1284DA1A"/>
    <w:lvl w:ilvl="0" w:tplc="7B04A51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D284E25"/>
    <w:multiLevelType w:val="hybridMultilevel"/>
    <w:tmpl w:val="2A544F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EA95C03"/>
    <w:multiLevelType w:val="hybridMultilevel"/>
    <w:tmpl w:val="543AB5DA"/>
    <w:lvl w:ilvl="0" w:tplc="7B04A518">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4"/>
  </w:num>
  <w:num w:numId="4">
    <w:abstractNumId w:val="16"/>
  </w:num>
  <w:num w:numId="5">
    <w:abstractNumId w:val="14"/>
  </w:num>
  <w:num w:numId="6">
    <w:abstractNumId w:val="5"/>
  </w:num>
  <w:num w:numId="7">
    <w:abstractNumId w:val="1"/>
  </w:num>
  <w:num w:numId="8">
    <w:abstractNumId w:val="15"/>
  </w:num>
  <w:num w:numId="9">
    <w:abstractNumId w:val="2"/>
  </w:num>
  <w:num w:numId="10">
    <w:abstractNumId w:val="0"/>
  </w:num>
  <w:num w:numId="11">
    <w:abstractNumId w:val="13"/>
  </w:num>
  <w:num w:numId="12">
    <w:abstractNumId w:val="11"/>
  </w:num>
  <w:num w:numId="13">
    <w:abstractNumId w:val="7"/>
  </w:num>
  <w:num w:numId="14">
    <w:abstractNumId w:val="6"/>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00"/>
    <w:rsid w:val="000017F5"/>
    <w:rsid w:val="00004E83"/>
    <w:rsid w:val="00013692"/>
    <w:rsid w:val="000150E8"/>
    <w:rsid w:val="00020D3B"/>
    <w:rsid w:val="00021376"/>
    <w:rsid w:val="00022B1F"/>
    <w:rsid w:val="00023626"/>
    <w:rsid w:val="00024307"/>
    <w:rsid w:val="00030C00"/>
    <w:rsid w:val="00032C19"/>
    <w:rsid w:val="000354AC"/>
    <w:rsid w:val="00035CAB"/>
    <w:rsid w:val="00036ADE"/>
    <w:rsid w:val="00042C79"/>
    <w:rsid w:val="00046C1A"/>
    <w:rsid w:val="000470E3"/>
    <w:rsid w:val="00047924"/>
    <w:rsid w:val="000513D8"/>
    <w:rsid w:val="000566B9"/>
    <w:rsid w:val="00063002"/>
    <w:rsid w:val="000653A5"/>
    <w:rsid w:val="00067004"/>
    <w:rsid w:val="00067672"/>
    <w:rsid w:val="00067702"/>
    <w:rsid w:val="000710F7"/>
    <w:rsid w:val="00075F08"/>
    <w:rsid w:val="000802C3"/>
    <w:rsid w:val="00083204"/>
    <w:rsid w:val="000835DF"/>
    <w:rsid w:val="0008411A"/>
    <w:rsid w:val="00090695"/>
    <w:rsid w:val="000930C2"/>
    <w:rsid w:val="00094D00"/>
    <w:rsid w:val="000A1920"/>
    <w:rsid w:val="000A593D"/>
    <w:rsid w:val="000A76DE"/>
    <w:rsid w:val="000B0F12"/>
    <w:rsid w:val="000B15DD"/>
    <w:rsid w:val="000B1F9A"/>
    <w:rsid w:val="000B2CBA"/>
    <w:rsid w:val="000B57E5"/>
    <w:rsid w:val="000C341D"/>
    <w:rsid w:val="000C3DEC"/>
    <w:rsid w:val="000C66FA"/>
    <w:rsid w:val="000D3A07"/>
    <w:rsid w:val="000D67DE"/>
    <w:rsid w:val="000D6E23"/>
    <w:rsid w:val="000E09C7"/>
    <w:rsid w:val="000E1406"/>
    <w:rsid w:val="000E1C33"/>
    <w:rsid w:val="000F05DC"/>
    <w:rsid w:val="000F1A79"/>
    <w:rsid w:val="000F2189"/>
    <w:rsid w:val="000F292F"/>
    <w:rsid w:val="000F5D52"/>
    <w:rsid w:val="001009C1"/>
    <w:rsid w:val="00103F91"/>
    <w:rsid w:val="00106C8F"/>
    <w:rsid w:val="00107193"/>
    <w:rsid w:val="0011203C"/>
    <w:rsid w:val="00113170"/>
    <w:rsid w:val="001219DF"/>
    <w:rsid w:val="001233D0"/>
    <w:rsid w:val="00126067"/>
    <w:rsid w:val="001266E0"/>
    <w:rsid w:val="00127DDB"/>
    <w:rsid w:val="00130AC5"/>
    <w:rsid w:val="00131118"/>
    <w:rsid w:val="00134DB1"/>
    <w:rsid w:val="00141D35"/>
    <w:rsid w:val="00142BC8"/>
    <w:rsid w:val="00147BDC"/>
    <w:rsid w:val="00153ED4"/>
    <w:rsid w:val="0015432E"/>
    <w:rsid w:val="001544B0"/>
    <w:rsid w:val="001549F2"/>
    <w:rsid w:val="00155EF5"/>
    <w:rsid w:val="00160115"/>
    <w:rsid w:val="001617A8"/>
    <w:rsid w:val="00161CDD"/>
    <w:rsid w:val="00163C3B"/>
    <w:rsid w:val="001641F5"/>
    <w:rsid w:val="0016679D"/>
    <w:rsid w:val="0017390A"/>
    <w:rsid w:val="001742C0"/>
    <w:rsid w:val="00174E7F"/>
    <w:rsid w:val="0017527D"/>
    <w:rsid w:val="0017713C"/>
    <w:rsid w:val="00190AEA"/>
    <w:rsid w:val="00191D32"/>
    <w:rsid w:val="0019378B"/>
    <w:rsid w:val="00196A94"/>
    <w:rsid w:val="00196E89"/>
    <w:rsid w:val="001A2202"/>
    <w:rsid w:val="001B4BE7"/>
    <w:rsid w:val="001B63F3"/>
    <w:rsid w:val="001D195A"/>
    <w:rsid w:val="001D2282"/>
    <w:rsid w:val="001D45FF"/>
    <w:rsid w:val="001D5077"/>
    <w:rsid w:val="001D6ECD"/>
    <w:rsid w:val="001E1FEC"/>
    <w:rsid w:val="001E461C"/>
    <w:rsid w:val="001F0A6C"/>
    <w:rsid w:val="001F1D09"/>
    <w:rsid w:val="001F4A24"/>
    <w:rsid w:val="00205ED6"/>
    <w:rsid w:val="00211BF1"/>
    <w:rsid w:val="0021406D"/>
    <w:rsid w:val="00214B24"/>
    <w:rsid w:val="0021692C"/>
    <w:rsid w:val="00220785"/>
    <w:rsid w:val="00221C75"/>
    <w:rsid w:val="0023055B"/>
    <w:rsid w:val="002436F8"/>
    <w:rsid w:val="00243B64"/>
    <w:rsid w:val="0024579C"/>
    <w:rsid w:val="00245CA1"/>
    <w:rsid w:val="0025077A"/>
    <w:rsid w:val="00250E8A"/>
    <w:rsid w:val="00252273"/>
    <w:rsid w:val="00254530"/>
    <w:rsid w:val="0025611E"/>
    <w:rsid w:val="0025683D"/>
    <w:rsid w:val="00261848"/>
    <w:rsid w:val="00261CBD"/>
    <w:rsid w:val="00263A3C"/>
    <w:rsid w:val="00263BCA"/>
    <w:rsid w:val="0026632A"/>
    <w:rsid w:val="00274FCB"/>
    <w:rsid w:val="002853E8"/>
    <w:rsid w:val="002855AC"/>
    <w:rsid w:val="0028646E"/>
    <w:rsid w:val="00286810"/>
    <w:rsid w:val="00287598"/>
    <w:rsid w:val="0029257A"/>
    <w:rsid w:val="0029474F"/>
    <w:rsid w:val="00294999"/>
    <w:rsid w:val="002A033B"/>
    <w:rsid w:val="002C2270"/>
    <w:rsid w:val="002C53CC"/>
    <w:rsid w:val="002C68C3"/>
    <w:rsid w:val="002D0953"/>
    <w:rsid w:val="002D47CD"/>
    <w:rsid w:val="002D51E5"/>
    <w:rsid w:val="002E06CB"/>
    <w:rsid w:val="002E591B"/>
    <w:rsid w:val="002E6DC6"/>
    <w:rsid w:val="003005EA"/>
    <w:rsid w:val="0030147A"/>
    <w:rsid w:val="00304E29"/>
    <w:rsid w:val="00306CF5"/>
    <w:rsid w:val="0031710A"/>
    <w:rsid w:val="0034061E"/>
    <w:rsid w:val="003406E4"/>
    <w:rsid w:val="00356432"/>
    <w:rsid w:val="003625DA"/>
    <w:rsid w:val="00362BE9"/>
    <w:rsid w:val="00362D87"/>
    <w:rsid w:val="00363F8C"/>
    <w:rsid w:val="00370D29"/>
    <w:rsid w:val="003742D0"/>
    <w:rsid w:val="0037583A"/>
    <w:rsid w:val="0038016F"/>
    <w:rsid w:val="00392B96"/>
    <w:rsid w:val="003A2344"/>
    <w:rsid w:val="003A35E7"/>
    <w:rsid w:val="003A676C"/>
    <w:rsid w:val="003C293E"/>
    <w:rsid w:val="003C2A34"/>
    <w:rsid w:val="003C486C"/>
    <w:rsid w:val="003D0C68"/>
    <w:rsid w:val="003D13E0"/>
    <w:rsid w:val="003D358A"/>
    <w:rsid w:val="003E4AE9"/>
    <w:rsid w:val="003E4F4A"/>
    <w:rsid w:val="003E5FFF"/>
    <w:rsid w:val="003E6346"/>
    <w:rsid w:val="003F543F"/>
    <w:rsid w:val="003F5E98"/>
    <w:rsid w:val="003F6D24"/>
    <w:rsid w:val="00401834"/>
    <w:rsid w:val="00402272"/>
    <w:rsid w:val="004029B2"/>
    <w:rsid w:val="004048A1"/>
    <w:rsid w:val="0040688E"/>
    <w:rsid w:val="00406CFF"/>
    <w:rsid w:val="0041165A"/>
    <w:rsid w:val="0041263F"/>
    <w:rsid w:val="004161B2"/>
    <w:rsid w:val="00421A69"/>
    <w:rsid w:val="00423C14"/>
    <w:rsid w:val="00424475"/>
    <w:rsid w:val="00426425"/>
    <w:rsid w:val="00426D85"/>
    <w:rsid w:val="0042739C"/>
    <w:rsid w:val="00431E64"/>
    <w:rsid w:val="00433A3D"/>
    <w:rsid w:val="0043617C"/>
    <w:rsid w:val="00436668"/>
    <w:rsid w:val="004377AA"/>
    <w:rsid w:val="00443C1F"/>
    <w:rsid w:val="00444BD4"/>
    <w:rsid w:val="00444F45"/>
    <w:rsid w:val="004478D8"/>
    <w:rsid w:val="00447D30"/>
    <w:rsid w:val="004517F6"/>
    <w:rsid w:val="00454D1B"/>
    <w:rsid w:val="0045645C"/>
    <w:rsid w:val="004570E0"/>
    <w:rsid w:val="00457709"/>
    <w:rsid w:val="00461FD1"/>
    <w:rsid w:val="004636D1"/>
    <w:rsid w:val="0046682B"/>
    <w:rsid w:val="0046690B"/>
    <w:rsid w:val="00477221"/>
    <w:rsid w:val="00480A33"/>
    <w:rsid w:val="0048241D"/>
    <w:rsid w:val="00482EFE"/>
    <w:rsid w:val="004879B2"/>
    <w:rsid w:val="00491018"/>
    <w:rsid w:val="00491C79"/>
    <w:rsid w:val="004929FA"/>
    <w:rsid w:val="004962BA"/>
    <w:rsid w:val="004A01D9"/>
    <w:rsid w:val="004A1511"/>
    <w:rsid w:val="004A2D5E"/>
    <w:rsid w:val="004A6287"/>
    <w:rsid w:val="004B0791"/>
    <w:rsid w:val="004B4F36"/>
    <w:rsid w:val="004B5D5F"/>
    <w:rsid w:val="004B64A8"/>
    <w:rsid w:val="004C201D"/>
    <w:rsid w:val="004C6A62"/>
    <w:rsid w:val="004D069C"/>
    <w:rsid w:val="004D113E"/>
    <w:rsid w:val="004D28C2"/>
    <w:rsid w:val="004D3C10"/>
    <w:rsid w:val="004D3EDC"/>
    <w:rsid w:val="004D4391"/>
    <w:rsid w:val="004E02B5"/>
    <w:rsid w:val="004E1FF0"/>
    <w:rsid w:val="004F46F8"/>
    <w:rsid w:val="005114FB"/>
    <w:rsid w:val="0051387E"/>
    <w:rsid w:val="00516A95"/>
    <w:rsid w:val="005213E5"/>
    <w:rsid w:val="00521C27"/>
    <w:rsid w:val="0052343B"/>
    <w:rsid w:val="00524930"/>
    <w:rsid w:val="005249CB"/>
    <w:rsid w:val="00527D2E"/>
    <w:rsid w:val="00530356"/>
    <w:rsid w:val="005326C2"/>
    <w:rsid w:val="00533EB8"/>
    <w:rsid w:val="00535988"/>
    <w:rsid w:val="00542855"/>
    <w:rsid w:val="0054296C"/>
    <w:rsid w:val="005469FE"/>
    <w:rsid w:val="00550964"/>
    <w:rsid w:val="00552B08"/>
    <w:rsid w:val="00553E43"/>
    <w:rsid w:val="005556AE"/>
    <w:rsid w:val="00561757"/>
    <w:rsid w:val="00567D0B"/>
    <w:rsid w:val="0057042A"/>
    <w:rsid w:val="00576921"/>
    <w:rsid w:val="00580009"/>
    <w:rsid w:val="00583BC9"/>
    <w:rsid w:val="0058789A"/>
    <w:rsid w:val="005916A2"/>
    <w:rsid w:val="00592A95"/>
    <w:rsid w:val="00596249"/>
    <w:rsid w:val="005A0180"/>
    <w:rsid w:val="005A25CF"/>
    <w:rsid w:val="005B518C"/>
    <w:rsid w:val="005B523D"/>
    <w:rsid w:val="005B6B62"/>
    <w:rsid w:val="005C0131"/>
    <w:rsid w:val="005C1245"/>
    <w:rsid w:val="005C25F6"/>
    <w:rsid w:val="005D200A"/>
    <w:rsid w:val="005D3341"/>
    <w:rsid w:val="005D5CFD"/>
    <w:rsid w:val="005E1BA9"/>
    <w:rsid w:val="005E34BF"/>
    <w:rsid w:val="00606092"/>
    <w:rsid w:val="00606F03"/>
    <w:rsid w:val="0061072A"/>
    <w:rsid w:val="0061135D"/>
    <w:rsid w:val="0061719B"/>
    <w:rsid w:val="0061753E"/>
    <w:rsid w:val="00624B6C"/>
    <w:rsid w:val="00630BAB"/>
    <w:rsid w:val="00634CCE"/>
    <w:rsid w:val="00637D70"/>
    <w:rsid w:val="00643043"/>
    <w:rsid w:val="0064397D"/>
    <w:rsid w:val="00647F9F"/>
    <w:rsid w:val="00650F56"/>
    <w:rsid w:val="006620CC"/>
    <w:rsid w:val="0066591A"/>
    <w:rsid w:val="00666361"/>
    <w:rsid w:val="00666F6C"/>
    <w:rsid w:val="00667542"/>
    <w:rsid w:val="00667DE7"/>
    <w:rsid w:val="006727DB"/>
    <w:rsid w:val="006773B4"/>
    <w:rsid w:val="006815E6"/>
    <w:rsid w:val="0068753B"/>
    <w:rsid w:val="00687A56"/>
    <w:rsid w:val="00696D55"/>
    <w:rsid w:val="006A1745"/>
    <w:rsid w:val="006A3519"/>
    <w:rsid w:val="006A6368"/>
    <w:rsid w:val="006A7DEA"/>
    <w:rsid w:val="006C0E70"/>
    <w:rsid w:val="006C2A36"/>
    <w:rsid w:val="006C40E8"/>
    <w:rsid w:val="006C4EB7"/>
    <w:rsid w:val="006C4F69"/>
    <w:rsid w:val="006C53B2"/>
    <w:rsid w:val="006C7BF1"/>
    <w:rsid w:val="006D0CFB"/>
    <w:rsid w:val="006D2D12"/>
    <w:rsid w:val="006D319F"/>
    <w:rsid w:val="006D4104"/>
    <w:rsid w:val="006D42FD"/>
    <w:rsid w:val="006D5DF0"/>
    <w:rsid w:val="006D6102"/>
    <w:rsid w:val="006D65ED"/>
    <w:rsid w:val="006E0D33"/>
    <w:rsid w:val="006E538A"/>
    <w:rsid w:val="006E785D"/>
    <w:rsid w:val="006F3889"/>
    <w:rsid w:val="006F4DDA"/>
    <w:rsid w:val="006F5456"/>
    <w:rsid w:val="006F60CB"/>
    <w:rsid w:val="00700200"/>
    <w:rsid w:val="0070098E"/>
    <w:rsid w:val="00701D27"/>
    <w:rsid w:val="00706A0F"/>
    <w:rsid w:val="00707AB0"/>
    <w:rsid w:val="00710D8B"/>
    <w:rsid w:val="00714DCA"/>
    <w:rsid w:val="00716920"/>
    <w:rsid w:val="00716F23"/>
    <w:rsid w:val="00721C0F"/>
    <w:rsid w:val="00724E53"/>
    <w:rsid w:val="00725244"/>
    <w:rsid w:val="00727DB5"/>
    <w:rsid w:val="00730FB5"/>
    <w:rsid w:val="00741548"/>
    <w:rsid w:val="007420F6"/>
    <w:rsid w:val="00742985"/>
    <w:rsid w:val="007462A3"/>
    <w:rsid w:val="00746932"/>
    <w:rsid w:val="007507FA"/>
    <w:rsid w:val="007539B5"/>
    <w:rsid w:val="00753D0C"/>
    <w:rsid w:val="00757518"/>
    <w:rsid w:val="0076174F"/>
    <w:rsid w:val="007647D6"/>
    <w:rsid w:val="00764906"/>
    <w:rsid w:val="00764A73"/>
    <w:rsid w:val="00765B45"/>
    <w:rsid w:val="007661B6"/>
    <w:rsid w:val="00773A25"/>
    <w:rsid w:val="007740CA"/>
    <w:rsid w:val="00785678"/>
    <w:rsid w:val="00786DE7"/>
    <w:rsid w:val="00796D2A"/>
    <w:rsid w:val="00797650"/>
    <w:rsid w:val="007976B3"/>
    <w:rsid w:val="007A08C1"/>
    <w:rsid w:val="007A1756"/>
    <w:rsid w:val="007A18B4"/>
    <w:rsid w:val="007A6682"/>
    <w:rsid w:val="007A7690"/>
    <w:rsid w:val="007B392C"/>
    <w:rsid w:val="007B54DB"/>
    <w:rsid w:val="007C53F2"/>
    <w:rsid w:val="007C57D2"/>
    <w:rsid w:val="007D1292"/>
    <w:rsid w:val="007D14E6"/>
    <w:rsid w:val="007D21A9"/>
    <w:rsid w:val="007D7DA9"/>
    <w:rsid w:val="007E0430"/>
    <w:rsid w:val="007E104A"/>
    <w:rsid w:val="007E6B99"/>
    <w:rsid w:val="007E7EB5"/>
    <w:rsid w:val="007F27B4"/>
    <w:rsid w:val="007F2CFA"/>
    <w:rsid w:val="00801380"/>
    <w:rsid w:val="0080339A"/>
    <w:rsid w:val="00804BE4"/>
    <w:rsid w:val="00810139"/>
    <w:rsid w:val="00811246"/>
    <w:rsid w:val="00812F16"/>
    <w:rsid w:val="00831063"/>
    <w:rsid w:val="00833695"/>
    <w:rsid w:val="00836F6D"/>
    <w:rsid w:val="0084198D"/>
    <w:rsid w:val="008441EE"/>
    <w:rsid w:val="0084606E"/>
    <w:rsid w:val="0085104B"/>
    <w:rsid w:val="00853B5F"/>
    <w:rsid w:val="00856A13"/>
    <w:rsid w:val="00861AE2"/>
    <w:rsid w:val="00863AF9"/>
    <w:rsid w:val="00865331"/>
    <w:rsid w:val="008663AB"/>
    <w:rsid w:val="00867B93"/>
    <w:rsid w:val="008742F1"/>
    <w:rsid w:val="00874904"/>
    <w:rsid w:val="0087556C"/>
    <w:rsid w:val="00875B63"/>
    <w:rsid w:val="00877634"/>
    <w:rsid w:val="00877BE1"/>
    <w:rsid w:val="00880DD2"/>
    <w:rsid w:val="00883310"/>
    <w:rsid w:val="008856E6"/>
    <w:rsid w:val="00895057"/>
    <w:rsid w:val="008A2891"/>
    <w:rsid w:val="008A716E"/>
    <w:rsid w:val="008B15D4"/>
    <w:rsid w:val="008C1146"/>
    <w:rsid w:val="008C2DAB"/>
    <w:rsid w:val="008C490F"/>
    <w:rsid w:val="008C7CAF"/>
    <w:rsid w:val="008D798A"/>
    <w:rsid w:val="008E18C3"/>
    <w:rsid w:val="008E325C"/>
    <w:rsid w:val="008E4F31"/>
    <w:rsid w:val="0090359F"/>
    <w:rsid w:val="00906F7C"/>
    <w:rsid w:val="00907988"/>
    <w:rsid w:val="00910EA9"/>
    <w:rsid w:val="009130BE"/>
    <w:rsid w:val="00925ABB"/>
    <w:rsid w:val="00925C76"/>
    <w:rsid w:val="00926242"/>
    <w:rsid w:val="00933F57"/>
    <w:rsid w:val="009344CF"/>
    <w:rsid w:val="0093535D"/>
    <w:rsid w:val="009360D9"/>
    <w:rsid w:val="0094080A"/>
    <w:rsid w:val="00942A4A"/>
    <w:rsid w:val="00943EA8"/>
    <w:rsid w:val="009476FE"/>
    <w:rsid w:val="00950E4D"/>
    <w:rsid w:val="009535E7"/>
    <w:rsid w:val="00953BF9"/>
    <w:rsid w:val="009543AB"/>
    <w:rsid w:val="00954790"/>
    <w:rsid w:val="009563F2"/>
    <w:rsid w:val="009608BA"/>
    <w:rsid w:val="00963287"/>
    <w:rsid w:val="009645FE"/>
    <w:rsid w:val="00964630"/>
    <w:rsid w:val="00965837"/>
    <w:rsid w:val="00965FE8"/>
    <w:rsid w:val="00972222"/>
    <w:rsid w:val="009746A5"/>
    <w:rsid w:val="00983914"/>
    <w:rsid w:val="00986095"/>
    <w:rsid w:val="00986513"/>
    <w:rsid w:val="00986E44"/>
    <w:rsid w:val="009903CB"/>
    <w:rsid w:val="00991482"/>
    <w:rsid w:val="0099571F"/>
    <w:rsid w:val="009968B1"/>
    <w:rsid w:val="009A249C"/>
    <w:rsid w:val="009A3749"/>
    <w:rsid w:val="009A50EF"/>
    <w:rsid w:val="009B1228"/>
    <w:rsid w:val="009B1B5F"/>
    <w:rsid w:val="009B27A6"/>
    <w:rsid w:val="009B2DD8"/>
    <w:rsid w:val="009B6C02"/>
    <w:rsid w:val="009B7075"/>
    <w:rsid w:val="009B7CA1"/>
    <w:rsid w:val="009C24A1"/>
    <w:rsid w:val="009C381A"/>
    <w:rsid w:val="009C41DB"/>
    <w:rsid w:val="009C7D12"/>
    <w:rsid w:val="009D7123"/>
    <w:rsid w:val="009D79AB"/>
    <w:rsid w:val="009E64B5"/>
    <w:rsid w:val="009E6AD4"/>
    <w:rsid w:val="009E7429"/>
    <w:rsid w:val="009F5A4A"/>
    <w:rsid w:val="009F6E79"/>
    <w:rsid w:val="00A00EA4"/>
    <w:rsid w:val="00A06021"/>
    <w:rsid w:val="00A069DF"/>
    <w:rsid w:val="00A07268"/>
    <w:rsid w:val="00A076AF"/>
    <w:rsid w:val="00A07D4C"/>
    <w:rsid w:val="00A103A4"/>
    <w:rsid w:val="00A10D0A"/>
    <w:rsid w:val="00A11E5F"/>
    <w:rsid w:val="00A122E2"/>
    <w:rsid w:val="00A122F7"/>
    <w:rsid w:val="00A12859"/>
    <w:rsid w:val="00A12EFE"/>
    <w:rsid w:val="00A13AE2"/>
    <w:rsid w:val="00A21CA2"/>
    <w:rsid w:val="00A23D36"/>
    <w:rsid w:val="00A2632B"/>
    <w:rsid w:val="00A27B03"/>
    <w:rsid w:val="00A35D7B"/>
    <w:rsid w:val="00A35F34"/>
    <w:rsid w:val="00A377A5"/>
    <w:rsid w:val="00A37937"/>
    <w:rsid w:val="00A53F0F"/>
    <w:rsid w:val="00A54297"/>
    <w:rsid w:val="00A56476"/>
    <w:rsid w:val="00A81588"/>
    <w:rsid w:val="00A82FB8"/>
    <w:rsid w:val="00A8559A"/>
    <w:rsid w:val="00A85B8B"/>
    <w:rsid w:val="00A87919"/>
    <w:rsid w:val="00A93E83"/>
    <w:rsid w:val="00A96E2C"/>
    <w:rsid w:val="00AA118D"/>
    <w:rsid w:val="00AA3F2B"/>
    <w:rsid w:val="00AA42DA"/>
    <w:rsid w:val="00AB1C52"/>
    <w:rsid w:val="00AB7170"/>
    <w:rsid w:val="00AC575E"/>
    <w:rsid w:val="00AC5B1A"/>
    <w:rsid w:val="00AC7963"/>
    <w:rsid w:val="00AD18BA"/>
    <w:rsid w:val="00AD1D59"/>
    <w:rsid w:val="00AD5BC6"/>
    <w:rsid w:val="00AE4F8A"/>
    <w:rsid w:val="00AE642C"/>
    <w:rsid w:val="00AF40F9"/>
    <w:rsid w:val="00AF6995"/>
    <w:rsid w:val="00B070C6"/>
    <w:rsid w:val="00B0753E"/>
    <w:rsid w:val="00B10F9D"/>
    <w:rsid w:val="00B140AA"/>
    <w:rsid w:val="00B1442A"/>
    <w:rsid w:val="00B231E3"/>
    <w:rsid w:val="00B263B2"/>
    <w:rsid w:val="00B36426"/>
    <w:rsid w:val="00B37296"/>
    <w:rsid w:val="00B4438F"/>
    <w:rsid w:val="00B53AE0"/>
    <w:rsid w:val="00B53C4A"/>
    <w:rsid w:val="00B57E82"/>
    <w:rsid w:val="00B61E14"/>
    <w:rsid w:val="00B65954"/>
    <w:rsid w:val="00B66F41"/>
    <w:rsid w:val="00B67314"/>
    <w:rsid w:val="00B734FF"/>
    <w:rsid w:val="00B746B1"/>
    <w:rsid w:val="00B755E6"/>
    <w:rsid w:val="00B76893"/>
    <w:rsid w:val="00B77F52"/>
    <w:rsid w:val="00B80699"/>
    <w:rsid w:val="00B80B1D"/>
    <w:rsid w:val="00B81CEC"/>
    <w:rsid w:val="00B855DD"/>
    <w:rsid w:val="00B93437"/>
    <w:rsid w:val="00B954B6"/>
    <w:rsid w:val="00BA39AC"/>
    <w:rsid w:val="00BB0706"/>
    <w:rsid w:val="00BB109C"/>
    <w:rsid w:val="00BB2E69"/>
    <w:rsid w:val="00BB30C2"/>
    <w:rsid w:val="00BB35C2"/>
    <w:rsid w:val="00BB42E5"/>
    <w:rsid w:val="00BB5D93"/>
    <w:rsid w:val="00BB675F"/>
    <w:rsid w:val="00BB711C"/>
    <w:rsid w:val="00BB734F"/>
    <w:rsid w:val="00BC500A"/>
    <w:rsid w:val="00BC57E1"/>
    <w:rsid w:val="00BD295B"/>
    <w:rsid w:val="00BD4415"/>
    <w:rsid w:val="00BD5091"/>
    <w:rsid w:val="00BD5AF9"/>
    <w:rsid w:val="00BD75AD"/>
    <w:rsid w:val="00BE1207"/>
    <w:rsid w:val="00BE42D6"/>
    <w:rsid w:val="00BE61FB"/>
    <w:rsid w:val="00BE6656"/>
    <w:rsid w:val="00BF36D5"/>
    <w:rsid w:val="00BF3898"/>
    <w:rsid w:val="00BF4C59"/>
    <w:rsid w:val="00BF6E8A"/>
    <w:rsid w:val="00C06737"/>
    <w:rsid w:val="00C1035E"/>
    <w:rsid w:val="00C149D2"/>
    <w:rsid w:val="00C1639F"/>
    <w:rsid w:val="00C17224"/>
    <w:rsid w:val="00C17771"/>
    <w:rsid w:val="00C241ED"/>
    <w:rsid w:val="00C25B58"/>
    <w:rsid w:val="00C329EC"/>
    <w:rsid w:val="00C32E52"/>
    <w:rsid w:val="00C3746A"/>
    <w:rsid w:val="00C4007E"/>
    <w:rsid w:val="00C42B11"/>
    <w:rsid w:val="00C44FC5"/>
    <w:rsid w:val="00C46EE7"/>
    <w:rsid w:val="00C47DC8"/>
    <w:rsid w:val="00C533D3"/>
    <w:rsid w:val="00C573FE"/>
    <w:rsid w:val="00C657B2"/>
    <w:rsid w:val="00C6622B"/>
    <w:rsid w:val="00C73559"/>
    <w:rsid w:val="00C73948"/>
    <w:rsid w:val="00C74338"/>
    <w:rsid w:val="00C77152"/>
    <w:rsid w:val="00C857FE"/>
    <w:rsid w:val="00C905B5"/>
    <w:rsid w:val="00C91ECE"/>
    <w:rsid w:val="00C955D3"/>
    <w:rsid w:val="00CA0E04"/>
    <w:rsid w:val="00CA1785"/>
    <w:rsid w:val="00CA18B4"/>
    <w:rsid w:val="00CA3574"/>
    <w:rsid w:val="00CB22B9"/>
    <w:rsid w:val="00CB467F"/>
    <w:rsid w:val="00CC107E"/>
    <w:rsid w:val="00CC2A21"/>
    <w:rsid w:val="00CD29BE"/>
    <w:rsid w:val="00CE03EA"/>
    <w:rsid w:val="00CE0721"/>
    <w:rsid w:val="00CE5B89"/>
    <w:rsid w:val="00CE6115"/>
    <w:rsid w:val="00CF04C3"/>
    <w:rsid w:val="00CF081A"/>
    <w:rsid w:val="00CF1D74"/>
    <w:rsid w:val="00CF2788"/>
    <w:rsid w:val="00D03ADC"/>
    <w:rsid w:val="00D106CA"/>
    <w:rsid w:val="00D11A84"/>
    <w:rsid w:val="00D12B20"/>
    <w:rsid w:val="00D12FB8"/>
    <w:rsid w:val="00D15C7D"/>
    <w:rsid w:val="00D256F7"/>
    <w:rsid w:val="00D33648"/>
    <w:rsid w:val="00D37BCC"/>
    <w:rsid w:val="00D40228"/>
    <w:rsid w:val="00D40C5C"/>
    <w:rsid w:val="00D40FDA"/>
    <w:rsid w:val="00D4141B"/>
    <w:rsid w:val="00D420B1"/>
    <w:rsid w:val="00D46200"/>
    <w:rsid w:val="00D50409"/>
    <w:rsid w:val="00D66593"/>
    <w:rsid w:val="00D71C54"/>
    <w:rsid w:val="00D73943"/>
    <w:rsid w:val="00D74F73"/>
    <w:rsid w:val="00D81819"/>
    <w:rsid w:val="00D82705"/>
    <w:rsid w:val="00D9228E"/>
    <w:rsid w:val="00D92E7D"/>
    <w:rsid w:val="00D9636B"/>
    <w:rsid w:val="00D97ECE"/>
    <w:rsid w:val="00DA2546"/>
    <w:rsid w:val="00DA6EF6"/>
    <w:rsid w:val="00DB156B"/>
    <w:rsid w:val="00DB17DF"/>
    <w:rsid w:val="00DB3A70"/>
    <w:rsid w:val="00DB4215"/>
    <w:rsid w:val="00DB4514"/>
    <w:rsid w:val="00DB5E9B"/>
    <w:rsid w:val="00DB78E4"/>
    <w:rsid w:val="00DC2CE1"/>
    <w:rsid w:val="00DC51D3"/>
    <w:rsid w:val="00DC5422"/>
    <w:rsid w:val="00DC5E48"/>
    <w:rsid w:val="00DE26F0"/>
    <w:rsid w:val="00DF09C4"/>
    <w:rsid w:val="00DF0F3D"/>
    <w:rsid w:val="00DF19BA"/>
    <w:rsid w:val="00DF2753"/>
    <w:rsid w:val="00DF3177"/>
    <w:rsid w:val="00DF4F27"/>
    <w:rsid w:val="00DF69A1"/>
    <w:rsid w:val="00DF7E80"/>
    <w:rsid w:val="00E1147E"/>
    <w:rsid w:val="00E17AA7"/>
    <w:rsid w:val="00E32050"/>
    <w:rsid w:val="00E32CD2"/>
    <w:rsid w:val="00E32FC7"/>
    <w:rsid w:val="00E3711B"/>
    <w:rsid w:val="00E40D2D"/>
    <w:rsid w:val="00E410AA"/>
    <w:rsid w:val="00E42350"/>
    <w:rsid w:val="00E55F8B"/>
    <w:rsid w:val="00E61348"/>
    <w:rsid w:val="00E6212B"/>
    <w:rsid w:val="00E637E3"/>
    <w:rsid w:val="00E63A03"/>
    <w:rsid w:val="00E63A6B"/>
    <w:rsid w:val="00E64187"/>
    <w:rsid w:val="00E70CF2"/>
    <w:rsid w:val="00E729E2"/>
    <w:rsid w:val="00E77B40"/>
    <w:rsid w:val="00E812BC"/>
    <w:rsid w:val="00E814D7"/>
    <w:rsid w:val="00E83F4C"/>
    <w:rsid w:val="00E83FE2"/>
    <w:rsid w:val="00E8545D"/>
    <w:rsid w:val="00E85F38"/>
    <w:rsid w:val="00E91A57"/>
    <w:rsid w:val="00E96E15"/>
    <w:rsid w:val="00EA2B3F"/>
    <w:rsid w:val="00EA34DD"/>
    <w:rsid w:val="00EA7A21"/>
    <w:rsid w:val="00EB2AF3"/>
    <w:rsid w:val="00EB431C"/>
    <w:rsid w:val="00ED0CE6"/>
    <w:rsid w:val="00ED5D03"/>
    <w:rsid w:val="00ED5FD7"/>
    <w:rsid w:val="00ED7ED5"/>
    <w:rsid w:val="00EE07F2"/>
    <w:rsid w:val="00EE0FB7"/>
    <w:rsid w:val="00EE222A"/>
    <w:rsid w:val="00EE282C"/>
    <w:rsid w:val="00EF35D0"/>
    <w:rsid w:val="00EF3EA7"/>
    <w:rsid w:val="00F035E3"/>
    <w:rsid w:val="00F03947"/>
    <w:rsid w:val="00F10325"/>
    <w:rsid w:val="00F215C2"/>
    <w:rsid w:val="00F21B10"/>
    <w:rsid w:val="00F27762"/>
    <w:rsid w:val="00F3131D"/>
    <w:rsid w:val="00F32120"/>
    <w:rsid w:val="00F3274E"/>
    <w:rsid w:val="00F33362"/>
    <w:rsid w:val="00F36386"/>
    <w:rsid w:val="00F37E87"/>
    <w:rsid w:val="00F42E92"/>
    <w:rsid w:val="00F43B90"/>
    <w:rsid w:val="00F4548B"/>
    <w:rsid w:val="00F4640E"/>
    <w:rsid w:val="00F47787"/>
    <w:rsid w:val="00F506B1"/>
    <w:rsid w:val="00F522DA"/>
    <w:rsid w:val="00F5525E"/>
    <w:rsid w:val="00F60659"/>
    <w:rsid w:val="00F60E48"/>
    <w:rsid w:val="00F63D8D"/>
    <w:rsid w:val="00F679AE"/>
    <w:rsid w:val="00F7151E"/>
    <w:rsid w:val="00F72E85"/>
    <w:rsid w:val="00F75804"/>
    <w:rsid w:val="00F82F35"/>
    <w:rsid w:val="00F948FA"/>
    <w:rsid w:val="00F96D22"/>
    <w:rsid w:val="00FA1F36"/>
    <w:rsid w:val="00FB1C42"/>
    <w:rsid w:val="00FB607F"/>
    <w:rsid w:val="00FC281D"/>
    <w:rsid w:val="00FC3115"/>
    <w:rsid w:val="00FC4284"/>
    <w:rsid w:val="00FC57B4"/>
    <w:rsid w:val="00FC70A0"/>
    <w:rsid w:val="00FC7894"/>
    <w:rsid w:val="00FD4F16"/>
    <w:rsid w:val="00FD6BBE"/>
    <w:rsid w:val="00FD7230"/>
    <w:rsid w:val="00FD7626"/>
    <w:rsid w:val="00FD76A0"/>
    <w:rsid w:val="00FD7778"/>
    <w:rsid w:val="00FD7C76"/>
    <w:rsid w:val="00FD7DDF"/>
    <w:rsid w:val="00FE0FBD"/>
    <w:rsid w:val="00FE17EE"/>
    <w:rsid w:val="00FE434D"/>
    <w:rsid w:val="00FE6230"/>
    <w:rsid w:val="00FE6571"/>
    <w:rsid w:val="00FE6C09"/>
    <w:rsid w:val="00FF04AE"/>
    <w:rsid w:val="00FF130D"/>
    <w:rsid w:val="00FF42CC"/>
    <w:rsid w:val="00FF4E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A16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sz w:val="24"/>
    </w:rPr>
  </w:style>
  <w:style w:type="paragraph" w:styleId="berschrift1">
    <w:name w:val="heading 1"/>
    <w:basedOn w:val="Standard"/>
    <w:next w:val="Standard"/>
    <w:qFormat/>
    <w:pPr>
      <w:keepNext/>
      <w:spacing w:line="360" w:lineRule="auto"/>
      <w:jc w:val="both"/>
      <w:outlineLvl w:val="0"/>
    </w:pPr>
    <w:rPr>
      <w:rFonts w:ascii="Verdana" w:hAnsi="Verdana"/>
      <w:b/>
      <w:i/>
      <w:sz w:val="20"/>
    </w:rPr>
  </w:style>
  <w:style w:type="paragraph" w:styleId="berschrift2">
    <w:name w:val="heading 2"/>
    <w:basedOn w:val="Standard"/>
    <w:next w:val="Standard"/>
    <w:qFormat/>
    <w:pPr>
      <w:keepNext/>
      <w:spacing w:line="360" w:lineRule="auto"/>
      <w:jc w:val="both"/>
      <w:outlineLvl w:val="1"/>
    </w:pPr>
    <w:rPr>
      <w:rFonts w:ascii="Verdana" w:hAnsi="Verdana"/>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l24">
    <w:name w:val="xl24"/>
    <w:basedOn w:val="Standard"/>
    <w:pPr>
      <w:pBdr>
        <w:left w:val="single" w:sz="4" w:space="0" w:color="auto"/>
        <w:right w:val="single" w:sz="4" w:space="0" w:color="auto"/>
      </w:pBdr>
      <w:spacing w:before="100" w:after="100"/>
    </w:pPr>
    <w:rPr>
      <w:rFonts w:ascii="Times New Roman" w:eastAsia="Times New Roman" w:hAnsi="Times New Roman"/>
      <w:sz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00" w:lineRule="exact"/>
    </w:pPr>
    <w:rPr>
      <w:rFonts w:ascii="Verdana" w:hAnsi="Verdana"/>
      <w:sz w:val="20"/>
    </w:rPr>
  </w:style>
  <w:style w:type="paragraph" w:styleId="Textkrper2">
    <w:name w:val="Body Text 2"/>
    <w:basedOn w:val="Standard"/>
    <w:pPr>
      <w:spacing w:line="300" w:lineRule="exact"/>
      <w:jc w:val="both"/>
    </w:pPr>
    <w:rPr>
      <w:rFonts w:ascii="Verdana" w:hAnsi="Verdana"/>
      <w:sz w:val="20"/>
    </w:rPr>
  </w:style>
  <w:style w:type="paragraph" w:styleId="Textkrper3">
    <w:name w:val="Body Text 3"/>
    <w:basedOn w:val="Standard"/>
    <w:pPr>
      <w:spacing w:line="360" w:lineRule="auto"/>
      <w:jc w:val="both"/>
    </w:pPr>
    <w:rPr>
      <w:rFonts w:ascii="Verdana" w:hAnsi="Verdana"/>
      <w:i/>
      <w:sz w:val="20"/>
    </w:rPr>
  </w:style>
  <w:style w:type="paragraph" w:styleId="Listenabsatz">
    <w:name w:val="List Paragraph"/>
    <w:basedOn w:val="Standard"/>
    <w:uiPriority w:val="34"/>
    <w:qFormat/>
    <w:rsid w:val="00F37E87"/>
    <w:pPr>
      <w:ind w:left="720"/>
      <w:contextualSpacing/>
    </w:pPr>
    <w:rPr>
      <w:rFonts w:ascii="Times New Roman" w:eastAsia="Times New Roman" w:hAnsi="Times New Roman"/>
      <w:sz w:val="26"/>
    </w:rPr>
  </w:style>
  <w:style w:type="character" w:customStyle="1" w:styleId="FuzeileZchn">
    <w:name w:val="Fußzeile Zchn"/>
    <w:link w:val="Fuzeile"/>
    <w:uiPriority w:val="99"/>
    <w:rsid w:val="00CF1D74"/>
    <w:rPr>
      <w:rFonts w:ascii="Times" w:eastAsia="Times" w:hAnsi="Times"/>
      <w:sz w:val="24"/>
    </w:rPr>
  </w:style>
  <w:style w:type="paragraph" w:styleId="Sprechblasentext">
    <w:name w:val="Balloon Text"/>
    <w:basedOn w:val="Standard"/>
    <w:link w:val="SprechblasentextZchn"/>
    <w:uiPriority w:val="99"/>
    <w:semiHidden/>
    <w:unhideWhenUsed/>
    <w:rsid w:val="000802C3"/>
    <w:rPr>
      <w:rFonts w:ascii="Tahoma" w:hAnsi="Tahoma" w:cs="Tahoma"/>
      <w:sz w:val="16"/>
      <w:szCs w:val="16"/>
    </w:rPr>
  </w:style>
  <w:style w:type="character" w:customStyle="1" w:styleId="SprechblasentextZchn">
    <w:name w:val="Sprechblasentext Zchn"/>
    <w:link w:val="Sprechblasentext"/>
    <w:uiPriority w:val="99"/>
    <w:semiHidden/>
    <w:rsid w:val="000802C3"/>
    <w:rPr>
      <w:rFonts w:ascii="Tahoma" w:eastAsia="Times" w:hAnsi="Tahoma" w:cs="Tahoma"/>
      <w:sz w:val="16"/>
      <w:szCs w:val="16"/>
    </w:rPr>
  </w:style>
  <w:style w:type="table" w:styleId="Tabellenraster">
    <w:name w:val="Table Grid"/>
    <w:basedOn w:val="NormaleTabelle"/>
    <w:uiPriority w:val="59"/>
    <w:rsid w:val="0021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BC57E1"/>
    <w:rPr>
      <w:sz w:val="16"/>
      <w:szCs w:val="16"/>
    </w:rPr>
  </w:style>
  <w:style w:type="paragraph" w:styleId="Kommentartext">
    <w:name w:val="annotation text"/>
    <w:basedOn w:val="Standard"/>
    <w:link w:val="KommentartextZchn"/>
    <w:rsid w:val="00BC57E1"/>
    <w:rPr>
      <w:rFonts w:ascii="Arial" w:eastAsia="Times New Roman" w:hAnsi="Arial" w:cs="Arial"/>
      <w:sz w:val="20"/>
    </w:rPr>
  </w:style>
  <w:style w:type="character" w:customStyle="1" w:styleId="KommentartextZchn">
    <w:name w:val="Kommentartext Zchn"/>
    <w:link w:val="Kommentartext"/>
    <w:rsid w:val="00BC57E1"/>
    <w:rPr>
      <w:rFonts w:ascii="Arial" w:hAnsi="Arial" w:cs="Arial"/>
    </w:rPr>
  </w:style>
  <w:style w:type="character" w:styleId="Hyperlink">
    <w:name w:val="Hyperlink"/>
    <w:uiPriority w:val="99"/>
    <w:unhideWhenUsed/>
    <w:rsid w:val="00C955D3"/>
    <w:rPr>
      <w:color w:val="0000FF"/>
      <w:u w:val="single"/>
    </w:rPr>
  </w:style>
  <w:style w:type="paragraph" w:styleId="NurText">
    <w:name w:val="Plain Text"/>
    <w:basedOn w:val="Standard"/>
    <w:link w:val="NurTextZchn"/>
    <w:uiPriority w:val="99"/>
    <w:semiHidden/>
    <w:unhideWhenUsed/>
    <w:rsid w:val="00CF081A"/>
    <w:rPr>
      <w:rFonts w:ascii="Arial" w:eastAsia="Calibri" w:hAnsi="Arial"/>
      <w:sz w:val="20"/>
      <w:szCs w:val="21"/>
      <w:lang w:eastAsia="en-US"/>
    </w:rPr>
  </w:style>
  <w:style w:type="character" w:customStyle="1" w:styleId="NurTextZchn">
    <w:name w:val="Nur Text Zchn"/>
    <w:link w:val="NurText"/>
    <w:uiPriority w:val="99"/>
    <w:semiHidden/>
    <w:rsid w:val="00CF081A"/>
    <w:rPr>
      <w:rFonts w:ascii="Arial" w:eastAsia="Calibri" w:hAnsi="Arial"/>
      <w:szCs w:val="21"/>
      <w:lang w:eastAsia="en-US"/>
    </w:rPr>
  </w:style>
  <w:style w:type="paragraph" w:customStyle="1" w:styleId="FormatvorlageFormatvorlageTabelleSpaltenberschrift">
    <w:name w:val="Formatvorlage Formatvorlage Tabelle_Spaltenüberschrift"/>
    <w:basedOn w:val="Standard"/>
    <w:rsid w:val="000F1A79"/>
    <w:pPr>
      <w:spacing w:before="60" w:after="60" w:line="288" w:lineRule="auto"/>
    </w:pPr>
    <w:rPr>
      <w:rFonts w:ascii="Arial" w:eastAsia="Times New Roman" w:hAnsi="Arial"/>
      <w:b/>
      <w:bCs/>
      <w:color w:val="FFFFFF"/>
      <w:sz w:val="16"/>
      <w:lang w:eastAsia="en-US"/>
    </w:rPr>
  </w:style>
  <w:style w:type="paragraph" w:styleId="KeinLeerraum">
    <w:name w:val="No Spacing"/>
    <w:uiPriority w:val="1"/>
    <w:qFormat/>
    <w:rsid w:val="00C533D3"/>
    <w:rPr>
      <w:rFonts w:ascii="Times" w:eastAsia="Times" w:hAnsi="Times"/>
      <w:sz w:val="24"/>
    </w:rPr>
  </w:style>
  <w:style w:type="paragraph" w:styleId="Kommentarthema">
    <w:name w:val="annotation subject"/>
    <w:basedOn w:val="Kommentartext"/>
    <w:next w:val="Kommentartext"/>
    <w:link w:val="KommentarthemaZchn"/>
    <w:uiPriority w:val="99"/>
    <w:semiHidden/>
    <w:unhideWhenUsed/>
    <w:rsid w:val="0025077A"/>
    <w:rPr>
      <w:rFonts w:ascii="Times" w:eastAsia="Times" w:hAnsi="Times" w:cs="Times New Roman"/>
      <w:b/>
      <w:bCs/>
    </w:rPr>
  </w:style>
  <w:style w:type="character" w:customStyle="1" w:styleId="KommentarthemaZchn">
    <w:name w:val="Kommentarthema Zchn"/>
    <w:link w:val="Kommentarthema"/>
    <w:uiPriority w:val="99"/>
    <w:semiHidden/>
    <w:rsid w:val="0025077A"/>
    <w:rPr>
      <w:rFonts w:ascii="Times" w:eastAsia="Times" w:hAnsi="Time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sz w:val="24"/>
    </w:rPr>
  </w:style>
  <w:style w:type="paragraph" w:styleId="berschrift1">
    <w:name w:val="heading 1"/>
    <w:basedOn w:val="Standard"/>
    <w:next w:val="Standard"/>
    <w:qFormat/>
    <w:pPr>
      <w:keepNext/>
      <w:spacing w:line="360" w:lineRule="auto"/>
      <w:jc w:val="both"/>
      <w:outlineLvl w:val="0"/>
    </w:pPr>
    <w:rPr>
      <w:rFonts w:ascii="Verdana" w:hAnsi="Verdana"/>
      <w:b/>
      <w:i/>
      <w:sz w:val="20"/>
    </w:rPr>
  </w:style>
  <w:style w:type="paragraph" w:styleId="berschrift2">
    <w:name w:val="heading 2"/>
    <w:basedOn w:val="Standard"/>
    <w:next w:val="Standard"/>
    <w:qFormat/>
    <w:pPr>
      <w:keepNext/>
      <w:spacing w:line="360" w:lineRule="auto"/>
      <w:jc w:val="both"/>
      <w:outlineLvl w:val="1"/>
    </w:pPr>
    <w:rPr>
      <w:rFonts w:ascii="Verdana" w:hAnsi="Verdana"/>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l24">
    <w:name w:val="xl24"/>
    <w:basedOn w:val="Standard"/>
    <w:pPr>
      <w:pBdr>
        <w:left w:val="single" w:sz="4" w:space="0" w:color="auto"/>
        <w:right w:val="single" w:sz="4" w:space="0" w:color="auto"/>
      </w:pBdr>
      <w:spacing w:before="100" w:after="100"/>
    </w:pPr>
    <w:rPr>
      <w:rFonts w:ascii="Times New Roman" w:eastAsia="Times New Roman" w:hAnsi="Times New Roman"/>
      <w:sz w:val="20"/>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00" w:lineRule="exact"/>
    </w:pPr>
    <w:rPr>
      <w:rFonts w:ascii="Verdana" w:hAnsi="Verdana"/>
      <w:sz w:val="20"/>
    </w:rPr>
  </w:style>
  <w:style w:type="paragraph" w:styleId="Textkrper2">
    <w:name w:val="Body Text 2"/>
    <w:basedOn w:val="Standard"/>
    <w:pPr>
      <w:spacing w:line="300" w:lineRule="exact"/>
      <w:jc w:val="both"/>
    </w:pPr>
    <w:rPr>
      <w:rFonts w:ascii="Verdana" w:hAnsi="Verdana"/>
      <w:sz w:val="20"/>
    </w:rPr>
  </w:style>
  <w:style w:type="paragraph" w:styleId="Textkrper3">
    <w:name w:val="Body Text 3"/>
    <w:basedOn w:val="Standard"/>
    <w:pPr>
      <w:spacing w:line="360" w:lineRule="auto"/>
      <w:jc w:val="both"/>
    </w:pPr>
    <w:rPr>
      <w:rFonts w:ascii="Verdana" w:hAnsi="Verdana"/>
      <w:i/>
      <w:sz w:val="20"/>
    </w:rPr>
  </w:style>
  <w:style w:type="paragraph" w:styleId="Listenabsatz">
    <w:name w:val="List Paragraph"/>
    <w:basedOn w:val="Standard"/>
    <w:uiPriority w:val="34"/>
    <w:qFormat/>
    <w:rsid w:val="00F37E87"/>
    <w:pPr>
      <w:ind w:left="720"/>
      <w:contextualSpacing/>
    </w:pPr>
    <w:rPr>
      <w:rFonts w:ascii="Times New Roman" w:eastAsia="Times New Roman" w:hAnsi="Times New Roman"/>
      <w:sz w:val="26"/>
    </w:rPr>
  </w:style>
  <w:style w:type="character" w:customStyle="1" w:styleId="FuzeileZchn">
    <w:name w:val="Fußzeile Zchn"/>
    <w:link w:val="Fuzeile"/>
    <w:uiPriority w:val="99"/>
    <w:rsid w:val="00CF1D74"/>
    <w:rPr>
      <w:rFonts w:ascii="Times" w:eastAsia="Times" w:hAnsi="Times"/>
      <w:sz w:val="24"/>
    </w:rPr>
  </w:style>
  <w:style w:type="paragraph" w:styleId="Sprechblasentext">
    <w:name w:val="Balloon Text"/>
    <w:basedOn w:val="Standard"/>
    <w:link w:val="SprechblasentextZchn"/>
    <w:uiPriority w:val="99"/>
    <w:semiHidden/>
    <w:unhideWhenUsed/>
    <w:rsid w:val="000802C3"/>
    <w:rPr>
      <w:rFonts w:ascii="Tahoma" w:hAnsi="Tahoma" w:cs="Tahoma"/>
      <w:sz w:val="16"/>
      <w:szCs w:val="16"/>
    </w:rPr>
  </w:style>
  <w:style w:type="character" w:customStyle="1" w:styleId="SprechblasentextZchn">
    <w:name w:val="Sprechblasentext Zchn"/>
    <w:link w:val="Sprechblasentext"/>
    <w:uiPriority w:val="99"/>
    <w:semiHidden/>
    <w:rsid w:val="000802C3"/>
    <w:rPr>
      <w:rFonts w:ascii="Tahoma" w:eastAsia="Times" w:hAnsi="Tahoma" w:cs="Tahoma"/>
      <w:sz w:val="16"/>
      <w:szCs w:val="16"/>
    </w:rPr>
  </w:style>
  <w:style w:type="table" w:styleId="Tabellenraster">
    <w:name w:val="Table Grid"/>
    <w:basedOn w:val="NormaleTabelle"/>
    <w:uiPriority w:val="59"/>
    <w:rsid w:val="0021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BC57E1"/>
    <w:rPr>
      <w:sz w:val="16"/>
      <w:szCs w:val="16"/>
    </w:rPr>
  </w:style>
  <w:style w:type="paragraph" w:styleId="Kommentartext">
    <w:name w:val="annotation text"/>
    <w:basedOn w:val="Standard"/>
    <w:link w:val="KommentartextZchn"/>
    <w:rsid w:val="00BC57E1"/>
    <w:rPr>
      <w:rFonts w:ascii="Arial" w:eastAsia="Times New Roman" w:hAnsi="Arial" w:cs="Arial"/>
      <w:sz w:val="20"/>
    </w:rPr>
  </w:style>
  <w:style w:type="character" w:customStyle="1" w:styleId="KommentartextZchn">
    <w:name w:val="Kommentartext Zchn"/>
    <w:link w:val="Kommentartext"/>
    <w:rsid w:val="00BC57E1"/>
    <w:rPr>
      <w:rFonts w:ascii="Arial" w:hAnsi="Arial" w:cs="Arial"/>
    </w:rPr>
  </w:style>
  <w:style w:type="character" w:styleId="Hyperlink">
    <w:name w:val="Hyperlink"/>
    <w:uiPriority w:val="99"/>
    <w:unhideWhenUsed/>
    <w:rsid w:val="00C955D3"/>
    <w:rPr>
      <w:color w:val="0000FF"/>
      <w:u w:val="single"/>
    </w:rPr>
  </w:style>
  <w:style w:type="paragraph" w:styleId="NurText">
    <w:name w:val="Plain Text"/>
    <w:basedOn w:val="Standard"/>
    <w:link w:val="NurTextZchn"/>
    <w:uiPriority w:val="99"/>
    <w:semiHidden/>
    <w:unhideWhenUsed/>
    <w:rsid w:val="00CF081A"/>
    <w:rPr>
      <w:rFonts w:ascii="Arial" w:eastAsia="Calibri" w:hAnsi="Arial"/>
      <w:sz w:val="20"/>
      <w:szCs w:val="21"/>
      <w:lang w:eastAsia="en-US"/>
    </w:rPr>
  </w:style>
  <w:style w:type="character" w:customStyle="1" w:styleId="NurTextZchn">
    <w:name w:val="Nur Text Zchn"/>
    <w:link w:val="NurText"/>
    <w:uiPriority w:val="99"/>
    <w:semiHidden/>
    <w:rsid w:val="00CF081A"/>
    <w:rPr>
      <w:rFonts w:ascii="Arial" w:eastAsia="Calibri" w:hAnsi="Arial"/>
      <w:szCs w:val="21"/>
      <w:lang w:eastAsia="en-US"/>
    </w:rPr>
  </w:style>
  <w:style w:type="paragraph" w:customStyle="1" w:styleId="FormatvorlageFormatvorlageTabelleSpaltenberschrift">
    <w:name w:val="Formatvorlage Formatvorlage Tabelle_Spaltenüberschrift"/>
    <w:basedOn w:val="Standard"/>
    <w:rsid w:val="000F1A79"/>
    <w:pPr>
      <w:spacing w:before="60" w:after="60" w:line="288" w:lineRule="auto"/>
    </w:pPr>
    <w:rPr>
      <w:rFonts w:ascii="Arial" w:eastAsia="Times New Roman" w:hAnsi="Arial"/>
      <w:b/>
      <w:bCs/>
      <w:color w:val="FFFFFF"/>
      <w:sz w:val="16"/>
      <w:lang w:eastAsia="en-US"/>
    </w:rPr>
  </w:style>
  <w:style w:type="paragraph" w:styleId="KeinLeerraum">
    <w:name w:val="No Spacing"/>
    <w:uiPriority w:val="1"/>
    <w:qFormat/>
    <w:rsid w:val="00C533D3"/>
    <w:rPr>
      <w:rFonts w:ascii="Times" w:eastAsia="Times" w:hAnsi="Times"/>
      <w:sz w:val="24"/>
    </w:rPr>
  </w:style>
  <w:style w:type="paragraph" w:styleId="Kommentarthema">
    <w:name w:val="annotation subject"/>
    <w:basedOn w:val="Kommentartext"/>
    <w:next w:val="Kommentartext"/>
    <w:link w:val="KommentarthemaZchn"/>
    <w:uiPriority w:val="99"/>
    <w:semiHidden/>
    <w:unhideWhenUsed/>
    <w:rsid w:val="0025077A"/>
    <w:rPr>
      <w:rFonts w:ascii="Times" w:eastAsia="Times" w:hAnsi="Times" w:cs="Times New Roman"/>
      <w:b/>
      <w:bCs/>
    </w:rPr>
  </w:style>
  <w:style w:type="character" w:customStyle="1" w:styleId="KommentarthemaZchn">
    <w:name w:val="Kommentarthema Zchn"/>
    <w:link w:val="Kommentarthema"/>
    <w:uiPriority w:val="99"/>
    <w:semiHidden/>
    <w:rsid w:val="0025077A"/>
    <w:rPr>
      <w:rFonts w:ascii="Times" w:eastAsia="Times" w:hAnsi="Time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4877">
      <w:bodyDiv w:val="1"/>
      <w:marLeft w:val="0"/>
      <w:marRight w:val="0"/>
      <w:marTop w:val="0"/>
      <w:marBottom w:val="0"/>
      <w:divBdr>
        <w:top w:val="none" w:sz="0" w:space="0" w:color="auto"/>
        <w:left w:val="none" w:sz="0" w:space="0" w:color="auto"/>
        <w:bottom w:val="none" w:sz="0" w:space="0" w:color="auto"/>
        <w:right w:val="none" w:sz="0" w:space="0" w:color="auto"/>
      </w:divBdr>
    </w:div>
    <w:div w:id="520053377">
      <w:bodyDiv w:val="1"/>
      <w:marLeft w:val="0"/>
      <w:marRight w:val="0"/>
      <w:marTop w:val="0"/>
      <w:marBottom w:val="0"/>
      <w:divBdr>
        <w:top w:val="none" w:sz="0" w:space="0" w:color="auto"/>
        <w:left w:val="none" w:sz="0" w:space="0" w:color="auto"/>
        <w:bottom w:val="none" w:sz="0" w:space="0" w:color="auto"/>
        <w:right w:val="none" w:sz="0" w:space="0" w:color="auto"/>
      </w:divBdr>
    </w:div>
    <w:div w:id="770659575">
      <w:bodyDiv w:val="1"/>
      <w:marLeft w:val="0"/>
      <w:marRight w:val="0"/>
      <w:marTop w:val="0"/>
      <w:marBottom w:val="0"/>
      <w:divBdr>
        <w:top w:val="none" w:sz="0" w:space="0" w:color="auto"/>
        <w:left w:val="none" w:sz="0" w:space="0" w:color="auto"/>
        <w:bottom w:val="none" w:sz="0" w:space="0" w:color="auto"/>
        <w:right w:val="none" w:sz="0" w:space="0" w:color="auto"/>
      </w:divBdr>
    </w:div>
    <w:div w:id="887107302">
      <w:bodyDiv w:val="1"/>
      <w:marLeft w:val="0"/>
      <w:marRight w:val="0"/>
      <w:marTop w:val="0"/>
      <w:marBottom w:val="0"/>
      <w:divBdr>
        <w:top w:val="none" w:sz="0" w:space="0" w:color="auto"/>
        <w:left w:val="none" w:sz="0" w:space="0" w:color="auto"/>
        <w:bottom w:val="none" w:sz="0" w:space="0" w:color="auto"/>
        <w:right w:val="none" w:sz="0" w:space="0" w:color="auto"/>
      </w:divBdr>
    </w:div>
    <w:div w:id="1531726829">
      <w:bodyDiv w:val="1"/>
      <w:marLeft w:val="0"/>
      <w:marRight w:val="0"/>
      <w:marTop w:val="0"/>
      <w:marBottom w:val="0"/>
      <w:divBdr>
        <w:top w:val="none" w:sz="0" w:space="0" w:color="auto"/>
        <w:left w:val="none" w:sz="0" w:space="0" w:color="auto"/>
        <w:bottom w:val="none" w:sz="0" w:space="0" w:color="auto"/>
        <w:right w:val="none" w:sz="0" w:space="0" w:color="auto"/>
      </w:divBdr>
    </w:div>
    <w:div w:id="19843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7B4160166FA4458E49A449317786C1" ma:contentTypeVersion="7" ma:contentTypeDescription="Ein neues Dokument erstellen." ma:contentTypeScope="" ma:versionID="80d688ac20e9776be23a06998c812512">
  <xsd:schema xmlns:xsd="http://www.w3.org/2001/XMLSchema" xmlns:xs="http://www.w3.org/2001/XMLSchema" xmlns:p="http://schemas.microsoft.com/office/2006/metadata/properties" xmlns:ns2="b0f9666a-1abe-45fe-9f42-59fc41b8fe3e" targetNamespace="http://schemas.microsoft.com/office/2006/metadata/properties" ma:root="true" ma:fieldsID="3807a36aa96d6dfc36660436e256c30b" ns2:_="">
    <xsd:import namespace="b0f9666a-1abe-45fe-9f42-59fc41b8f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9666a-1abe-45fe-9f42-59fc41b8f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CE0A4-32FB-40B5-BAB6-C3C2D682A1A3}">
  <ds:schemaRefs>
    <ds:schemaRef ds:uri="http://schemas.openxmlformats.org/officeDocument/2006/bibliography"/>
  </ds:schemaRefs>
</ds:datastoreItem>
</file>

<file path=customXml/itemProps2.xml><?xml version="1.0" encoding="utf-8"?>
<ds:datastoreItem xmlns:ds="http://schemas.openxmlformats.org/officeDocument/2006/customXml" ds:itemID="{CB4B2344-304D-4230-A8C9-3A14FC0D8A89}"/>
</file>

<file path=customXml/itemProps3.xml><?xml version="1.0" encoding="utf-8"?>
<ds:datastoreItem xmlns:ds="http://schemas.openxmlformats.org/officeDocument/2006/customXml" ds:itemID="{4FB28BF2-8D7A-4E9C-B7D8-BC187474024B}"/>
</file>

<file path=customXml/itemProps4.xml><?xml version="1.0" encoding="utf-8"?>
<ds:datastoreItem xmlns:ds="http://schemas.openxmlformats.org/officeDocument/2006/customXml" ds:itemID="{2460E778-E41E-4043-88D0-B711B7520557}"/>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13054</Characters>
  <Application>Microsoft Office Word</Application>
  <DocSecurity>4</DocSecurity>
  <Lines>108</Lines>
  <Paragraphs>29</Paragraphs>
  <ScaleCrop>false</ScaleCrop>
  <HeadingPairs>
    <vt:vector size="2" baseType="variant">
      <vt:variant>
        <vt:lpstr>Titel</vt:lpstr>
      </vt:variant>
      <vt:variant>
        <vt:i4>1</vt:i4>
      </vt:variant>
    </vt:vector>
  </HeadingPairs>
  <TitlesOfParts>
    <vt:vector size="1" baseType="lpstr">
      <vt:lpstr>Einzelprojektbeschreibung                                                           Entwicklungsstrategien</vt:lpstr>
    </vt:vector>
  </TitlesOfParts>
  <Company>Landratsamt Aichach-Friedberg</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Einzelprojektbeschreibung                                                           Entwicklungsstrategien</dc:title>
  <dc:creator>EDV-Zentrale</dc:creator>
  <cp:lastModifiedBy>Hein David</cp:lastModifiedBy>
  <cp:revision>2</cp:revision>
  <cp:lastPrinted>2020-12-10T13:41:00Z</cp:lastPrinted>
  <dcterms:created xsi:type="dcterms:W3CDTF">2020-12-10T13:42:00Z</dcterms:created>
  <dcterms:modified xsi:type="dcterms:W3CDTF">2020-12-10T13:42:00Z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0x0101008D7B4160166FA4458E49A449317786C1</vt:lpwstr>
  </property>
  <property fmtid="{D5CDD505-2E9C-101B-9397-08002B2CF9AE}" pid="3" name="Order">
    <vt:r8>4175400</vt:r8>
  </property>
</Properties>
</file>